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实验室测试与联调大纲</w:t>
      </w:r>
    </w:p>
    <w:p>
      <w:pPr>
        <w:ind w:left="0" w:leftChars="0" w:firstLine="0" w:firstLineChars="0"/>
        <w:jc w:val="both"/>
        <w:rPr>
          <w:rFonts w:hint="eastAsia"/>
          <w:sz w:val="24"/>
          <w:szCs w:val="24"/>
          <w:lang w:val="en-US" w:eastAsia="zh-CN"/>
        </w:rPr>
      </w:pPr>
      <w:r>
        <w:rPr>
          <w:rFonts w:hint="eastAsia"/>
          <w:sz w:val="24"/>
          <w:szCs w:val="24"/>
          <w:lang w:val="en-US" w:eastAsia="zh-CN"/>
        </w:rPr>
        <w:t>1 引言</w:t>
      </w:r>
    </w:p>
    <w:p>
      <w:pPr>
        <w:ind w:left="0" w:leftChars="0" w:firstLine="0" w:firstLineChars="0"/>
        <w:jc w:val="both"/>
        <w:rPr>
          <w:rFonts w:hint="eastAsia"/>
          <w:sz w:val="24"/>
          <w:szCs w:val="24"/>
          <w:lang w:val="en-US" w:eastAsia="zh-CN"/>
        </w:rPr>
      </w:pPr>
      <w:r>
        <w:rPr>
          <w:rFonts w:hint="eastAsia"/>
          <w:sz w:val="24"/>
          <w:szCs w:val="24"/>
          <w:lang w:val="en-US" w:eastAsia="zh-CN"/>
        </w:rPr>
        <w:t>1.1 文档目的</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本测试联调大纲旨在说明系统现场测试联调的任务范围、工作规范、调试方法等。使调试联调工作有序地进行，各项调试内容符合设计要求。目标读者为参加系统调试联调的人员。</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1.2 重点事项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全系统现场测试联调的重点事项有以下几点：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bookmarkStart w:id="0" w:name="OLE_LINK1"/>
      <w:r>
        <w:rPr>
          <w:rFonts w:hint="eastAsia"/>
          <w:sz w:val="24"/>
          <w:szCs w:val="24"/>
          <w:lang w:val="en-US" w:eastAsia="zh-CN"/>
        </w:rPr>
        <w:t xml:space="preserve">(1) </w:t>
      </w:r>
      <w:bookmarkEnd w:id="0"/>
      <w:r>
        <w:rPr>
          <w:rFonts w:hint="eastAsia"/>
          <w:sz w:val="24"/>
          <w:szCs w:val="24"/>
          <w:lang w:val="en-US" w:eastAsia="zh-CN"/>
        </w:rPr>
        <w:t>现场新连接线路及设备的调试，如主控的信号采样，继电控制等</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(2) 主控设备的指令输出，以及数据处理的准确性。</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default"/>
          <w:sz w:val="24"/>
          <w:szCs w:val="24"/>
          <w:lang w:val="en-US" w:eastAsia="zh-CN"/>
        </w:rPr>
      </w:pPr>
      <w:r>
        <w:rPr>
          <w:rFonts w:hint="eastAsia"/>
          <w:sz w:val="24"/>
          <w:szCs w:val="24"/>
          <w:lang w:val="en-US" w:eastAsia="zh-CN"/>
        </w:rPr>
        <w:t>(3) 下位机显控平台，显示效果与控制效果。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default"/>
          <w:sz w:val="24"/>
          <w:szCs w:val="24"/>
          <w:lang w:val="en-US" w:eastAsia="zh-CN"/>
        </w:rPr>
      </w:pPr>
      <w:r>
        <w:rPr>
          <w:rFonts w:hint="eastAsia"/>
          <w:sz w:val="24"/>
          <w:szCs w:val="24"/>
          <w:lang w:val="en-US" w:eastAsia="zh-CN"/>
        </w:rPr>
        <w:t>(4) 上位机的远程控制效果是否满足实际需求。</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default"/>
          <w:sz w:val="24"/>
          <w:szCs w:val="24"/>
          <w:lang w:val="en-US" w:eastAsia="zh-CN"/>
        </w:rPr>
      </w:pPr>
      <w:r>
        <w:rPr>
          <w:rFonts w:hint="eastAsia"/>
          <w:sz w:val="24"/>
          <w:szCs w:val="24"/>
          <w:lang w:val="en-US" w:eastAsia="zh-CN"/>
        </w:rPr>
        <w:t>(5) 各个传感器是否按照约定条件进行数据输出。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(6) 主控设备对各个传感器数据数据解析情况以及数据通信处理的成功率。</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default"/>
          <w:sz w:val="24"/>
          <w:szCs w:val="24"/>
          <w:lang w:val="en-US" w:eastAsia="zh-CN"/>
        </w:rPr>
      </w:pPr>
      <w:r>
        <w:rPr>
          <w:rFonts w:hint="eastAsia"/>
          <w:sz w:val="24"/>
          <w:szCs w:val="24"/>
          <w:lang w:val="en-US" w:eastAsia="zh-CN"/>
        </w:rPr>
        <w:t>(7) 主控与基站之间的数据备份、时间同步、数据上传功能是否完善。</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default"/>
          <w:sz w:val="24"/>
          <w:szCs w:val="24"/>
          <w:lang w:val="en-US" w:eastAsia="zh-CN"/>
        </w:rPr>
      </w:pPr>
      <w:r>
        <w:rPr>
          <w:rFonts w:hint="eastAsia"/>
          <w:sz w:val="24"/>
          <w:szCs w:val="24"/>
          <w:lang w:val="en-US" w:eastAsia="zh-CN"/>
        </w:rPr>
        <w:t>(8) 设备运行功耗</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测试联调背景</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2.1 调试范围</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实验室测试与联调的范围主要是检测主控设备与各个传感器实际数据输出情况是否满足预定的通信协议、设备工作功耗是否能够满足实际正常工作的需求、主控的显控平台功能是否完善、上位机平台功能是否完善、主控与基站之间的功能是否完善。</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(1) 主控与</w:t>
      </w:r>
      <w:bookmarkStart w:id="1" w:name="OLE_LINK2"/>
      <w:r>
        <w:rPr>
          <w:rFonts w:hint="eastAsia"/>
          <w:sz w:val="24"/>
          <w:szCs w:val="24"/>
          <w:lang w:val="en-US" w:eastAsia="zh-CN"/>
        </w:rPr>
        <w:t>MEMS色谱传感器</w:t>
      </w:r>
      <w:bookmarkEnd w:id="1"/>
      <w:r>
        <w:rPr>
          <w:rFonts w:hint="eastAsia"/>
          <w:sz w:val="24"/>
          <w:szCs w:val="24"/>
          <w:lang w:val="en-US" w:eastAsia="zh-CN"/>
        </w:rPr>
        <w:t>的实验室测试联调：检查MEMS色谱传感器输出数据格式是否与约定一致、检查主控是否能完整收到MEMS色谱传感器数据、检查主控解析MEMS色谱传感器的数据结果、检查主控控制指令输出的数据格式是否与约定一致、检查MEMS色谱传感器是否能响应主控传输的指令。</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(2) 主控与MEMS质谱传感器的实验室测试联调：检查MEMS质谱传感器输出数据格式是否与约定一致、检查主控是否能完整收到MEMS质谱传感器数据、检查主控解析MEMS质谱传感器的数据结果、检查主控控制指令输出的数据格式是否与约定一致、检查MEMS质谱传感器是否能响应主控传输的指令。</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(3) 主控与</w:t>
      </w:r>
      <w:bookmarkStart w:id="2" w:name="OLE_LINK3"/>
      <w:r>
        <w:rPr>
          <w:rFonts w:hint="eastAsia"/>
          <w:sz w:val="24"/>
          <w:szCs w:val="24"/>
          <w:lang w:val="en-US" w:eastAsia="zh-CN"/>
        </w:rPr>
        <w:t>二氧化碳同位素传感器</w:t>
      </w:r>
      <w:bookmarkEnd w:id="2"/>
      <w:r>
        <w:rPr>
          <w:rFonts w:hint="eastAsia"/>
          <w:sz w:val="24"/>
          <w:szCs w:val="24"/>
          <w:lang w:val="en-US" w:eastAsia="zh-CN"/>
        </w:rPr>
        <w:t>的实验室测试联调：检查二氧化碳同位素传感器输出数据格式是否与约定一致、检查主控是否能完整收到二氧化碳同位素传感器数据、检查主控解析二氧化碳同位素传感器的数据结果、检查主控控制指令输出的数据格式是否与约定一致、检查二氧化碳同位素传感器是否能响应主控传输的指令。</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bookmarkStart w:id="3" w:name="OLE_LINK4"/>
      <w:r>
        <w:rPr>
          <w:rFonts w:hint="eastAsia"/>
          <w:sz w:val="24"/>
          <w:szCs w:val="24"/>
          <w:lang w:val="en-US" w:eastAsia="zh-CN"/>
        </w:rPr>
        <w:t>(4) 主控与基因测序仪的实验室测试联调：检查基因测序仪输出数据格式是否与约定一致、检查主控是否能完整收到基因测序仪数据、检查主控解析基因测序仪的数据结果、检查主控控制指令输出的数据格式是否与约定一致、检查基因测序仪是否能响应主控传输的指令。</w:t>
      </w:r>
    </w:p>
    <w:bookmarkEnd w:id="3"/>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(5) 主控与</w:t>
      </w:r>
      <w:bookmarkStart w:id="4" w:name="OLE_LINK6"/>
      <w:r>
        <w:rPr>
          <w:rFonts w:hint="eastAsia"/>
          <w:sz w:val="24"/>
          <w:szCs w:val="24"/>
          <w:lang w:val="en-US" w:eastAsia="zh-CN"/>
        </w:rPr>
        <w:t>甲烷</w:t>
      </w:r>
      <w:bookmarkStart w:id="5" w:name="OLE_LINK5"/>
      <w:r>
        <w:rPr>
          <w:rFonts w:hint="eastAsia"/>
          <w:sz w:val="24"/>
          <w:szCs w:val="24"/>
          <w:lang w:val="en-US" w:eastAsia="zh-CN"/>
        </w:rPr>
        <w:t>同位素</w:t>
      </w:r>
      <w:bookmarkEnd w:id="4"/>
      <w:bookmarkEnd w:id="5"/>
      <w:r>
        <w:rPr>
          <w:rFonts w:hint="eastAsia"/>
          <w:sz w:val="24"/>
          <w:szCs w:val="24"/>
          <w:lang w:val="en-US" w:eastAsia="zh-CN"/>
        </w:rPr>
        <w:t>传感器的实验室测试联调：检查甲烷同位素传感器输出数据格式是否与约定一致、检查主控是否能完整收到甲烷同位素传感器数据、检查主控解析甲烷同位素传感器的数据结果、检查主控控制指令输出的数据格式是否与约定一致、检查甲烷同位素传感器是否能响应主控传输的指令。</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(6) 主控与显微拉曼传感器的实验室测试联调：检查显微拉曼传感器输出数据格式是否与约定一致、检查主控是否能完整收到显微拉曼传感器数据、检查主控解析显微拉曼传感器的数据结果、检查主控控制指令输出的数据格式是否与约定一致、检查显微拉曼传感器是否能响应主控传输的指令。</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(7) 主控与</w:t>
      </w:r>
      <w:bookmarkStart w:id="6" w:name="OLE_LINK7"/>
      <w:r>
        <w:rPr>
          <w:rFonts w:hint="eastAsia"/>
          <w:sz w:val="24"/>
          <w:szCs w:val="24"/>
          <w:lang w:val="en-US" w:eastAsia="zh-CN"/>
        </w:rPr>
        <w:t>色质联用</w:t>
      </w:r>
      <w:bookmarkEnd w:id="6"/>
      <w:r>
        <w:rPr>
          <w:rFonts w:hint="eastAsia"/>
          <w:sz w:val="24"/>
          <w:szCs w:val="24"/>
          <w:lang w:val="en-US" w:eastAsia="zh-CN"/>
        </w:rPr>
        <w:t>传感器的实验室测试联调：检查色质联用传感器输出数据格式是否与约定一致、检查主控是否能完整收到色质联用传感器数据、检查主控解析色质联用传感器的数据结果、检查主控控制指令输出的数据格式是否与约定一致、检查色质联用传感器是否能响应主控传输的指令。</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(8) 主控与基站之间的实验室测试联调：检查基站的输出数据是否与格式约定一致、检查主控是否能完整收到基站的数据、检查主控和是否能完好解析基站数据、检查主控输出数据是否与约定一致、检查基站是否能响应主控传输指令。</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(9) 上位机与基站之间的实验室测试联调：检查基站的输出数据是否与格式约定一致、检查上位机是否能完整收到基站的数据、检查上位机和是否能完好解析基站数据、检查上位机输出数据是否与约定一致、检查基站是否能响应上位机传输指令。</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(10) 主控自身功能的实验室测试：主要检查主控的自带功能，如腔体运行环境监测数据、腔体内线路的输出状态、下位机显控平台的显示等。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2.2 调试注意事项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调试有以下几个注意事项：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(1) 调试过程中需要用电，一定要注意用电安全。</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(2) 调试设备一般较重，在进行搬运等动作时需要注意安全。</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(3) 调试过程中，一定要先检查缆是否正确连接，通信接口线、供电线连接是否到位等问题后，确认具备上电条件后，再进行上电。</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3 调试目标</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3.1 调试质量目标</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(1) 调试计划中所有调试方法均执行通过。</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(2) 所有的调试用例执行通过。</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default"/>
          <w:sz w:val="24"/>
          <w:szCs w:val="24"/>
          <w:lang w:val="en-US" w:eastAsia="zh-CN"/>
        </w:rPr>
      </w:pPr>
      <w:r>
        <w:rPr>
          <w:rFonts w:hint="eastAsia"/>
          <w:sz w:val="24"/>
          <w:szCs w:val="24"/>
          <w:lang w:val="en-US" w:eastAsia="zh-CN"/>
        </w:rPr>
        <w:t>(3) 解决调试过程中所有发现的问题并验证。</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3.2 调试报告</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系统调试结束后要出具调试报告，报告要得到相关单位认可，对存在的问题以及修改意见、需要消除的缺陷以书面形式通知相关方面处理。</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4 调试计划</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4.1 调试环境准备</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(1) 设备已经准备到位</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jc w:val="both"/>
        <w:textAlignment w:val="auto"/>
        <w:rPr>
          <w:rFonts w:hint="eastAsia"/>
          <w:sz w:val="24"/>
          <w:szCs w:val="24"/>
          <w:lang w:val="en-US" w:eastAsia="zh-CN"/>
        </w:rPr>
      </w:pPr>
      <w:r>
        <w:rPr>
          <w:rFonts w:hint="eastAsia"/>
          <w:sz w:val="24"/>
          <w:szCs w:val="24"/>
          <w:lang w:val="en-US" w:eastAsia="zh-CN"/>
        </w:rPr>
        <w:t>(2) 设备具备联网通信条件</w: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jc w:val="both"/>
        <w:textAlignment w:val="auto"/>
        <w:rPr>
          <w:rFonts w:hint="eastAsia"/>
          <w:sz w:val="24"/>
          <w:szCs w:val="24"/>
          <w:lang w:val="en-US" w:eastAsia="zh-CN"/>
        </w:rPr>
      </w:pPr>
      <w:r>
        <w:rPr>
          <w:rFonts w:hint="eastAsia"/>
          <w:sz w:val="24"/>
          <w:szCs w:val="24"/>
          <w:lang w:val="en-US" w:eastAsia="zh-CN"/>
        </w:rPr>
        <w:t>(3) 设备之间的通信线缆，供电线缆准备到位</w: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jc w:val="both"/>
        <w:textAlignment w:val="auto"/>
        <w:rPr>
          <w:rFonts w:hint="eastAsia"/>
          <w:sz w:val="24"/>
          <w:szCs w:val="24"/>
          <w:lang w:val="en-US" w:eastAsia="zh-CN"/>
        </w:rPr>
      </w:pPr>
      <w:r>
        <w:rPr>
          <w:rFonts w:hint="eastAsia"/>
          <w:sz w:val="24"/>
          <w:szCs w:val="24"/>
          <w:lang w:val="en-US" w:eastAsia="zh-CN"/>
        </w:rPr>
        <w:t>(4) 供电设备准备到位</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4.2 各调试设备通信配置条件</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4.2.1 网口设备条件</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3"/>
        <w:gridCol w:w="1248"/>
        <w:gridCol w:w="1203"/>
        <w:gridCol w:w="1799"/>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bookmarkStart w:id="7" w:name="OLE_LINK12" w:colFirst="0" w:colLast="4"/>
            <w:r>
              <w:rPr>
                <w:rFonts w:hint="eastAsia"/>
                <w:sz w:val="24"/>
                <w:szCs w:val="24"/>
                <w:lang w:val="en-US" w:eastAsia="zh-CN"/>
              </w:rPr>
              <w:t>设备名称</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通信接口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通信方式</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地址</w:t>
            </w:r>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端口号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MEMS色谱仪</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TCP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bookmarkStart w:id="8" w:name="OLE_LINK8"/>
            <w:r>
              <w:rPr>
                <w:rFonts w:hint="eastAsia"/>
                <w:sz w:val="24"/>
                <w:szCs w:val="24"/>
                <w:lang w:val="en-US" w:eastAsia="zh-CN"/>
              </w:rPr>
              <w:t>192.168.4.130</w:t>
            </w:r>
            <w:bookmarkEnd w:id="8"/>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4"/>
                <w:szCs w:val="24"/>
                <w:lang w:val="en-US" w:eastAsia="zh-CN"/>
              </w:rPr>
            </w:pPr>
            <w:r>
              <w:rPr>
                <w:rFonts w:hint="eastAsia"/>
                <w:sz w:val="24"/>
                <w:szCs w:val="24"/>
                <w:lang w:val="en-US" w:eastAsia="zh-CN"/>
              </w:rPr>
              <w:t>55000</w:t>
            </w:r>
          </w:p>
        </w:tc>
      </w:tr>
      <w:bookmarkEnd w:id="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MEMS质谱仪</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TCP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192.168.4.135</w:t>
            </w:r>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7890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二氧化碳同位素</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TCP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192.168.4.140</w:t>
            </w:r>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4"/>
                <w:szCs w:val="24"/>
                <w:lang w:val="en-US" w:eastAsia="zh-CN"/>
              </w:rPr>
            </w:pPr>
            <w:r>
              <w:rPr>
                <w:rFonts w:hint="eastAsia"/>
                <w:sz w:val="24"/>
                <w:szCs w:val="24"/>
                <w:lang w:val="en-US" w:eastAsia="zh-CN"/>
              </w:rPr>
              <w:t>55000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基因测序仪</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TCP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192.168.4.145</w:t>
            </w:r>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4"/>
                <w:szCs w:val="24"/>
                <w:lang w:val="en-US" w:eastAsia="zh-CN"/>
              </w:rPr>
            </w:pPr>
            <w:r>
              <w:rPr>
                <w:rFonts w:hint="eastAsia"/>
                <w:sz w:val="24"/>
                <w:szCs w:val="24"/>
                <w:lang w:val="en-US" w:eastAsia="zh-CN"/>
              </w:rPr>
              <w:t>55000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甲烷同位素</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TCP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192.168.4.150</w:t>
            </w:r>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4"/>
                <w:szCs w:val="24"/>
                <w:lang w:val="en-US" w:eastAsia="zh-CN"/>
              </w:rPr>
            </w:pPr>
            <w:r>
              <w:rPr>
                <w:rFonts w:hint="eastAsia"/>
                <w:sz w:val="24"/>
                <w:szCs w:val="24"/>
                <w:lang w:val="en-US" w:eastAsia="zh-CN"/>
              </w:rPr>
              <w:t>55000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显微拉曼</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UDP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bookmarkStart w:id="9" w:name="OLE_LINK9"/>
            <w:r>
              <w:rPr>
                <w:rFonts w:hint="eastAsia"/>
                <w:sz w:val="24"/>
                <w:szCs w:val="24"/>
                <w:lang w:val="en-US" w:eastAsia="zh-CN"/>
              </w:rPr>
              <w:t>192.168.4.155</w:t>
            </w:r>
            <w:bookmarkEnd w:id="9"/>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4"/>
                <w:szCs w:val="24"/>
                <w:lang w:val="en-US" w:eastAsia="zh-CN"/>
              </w:rPr>
            </w:pPr>
            <w:bookmarkStart w:id="10" w:name="OLE_LINK10"/>
            <w:r>
              <w:rPr>
                <w:rFonts w:hint="eastAsia"/>
                <w:sz w:val="24"/>
                <w:szCs w:val="24"/>
                <w:lang w:val="en-US" w:eastAsia="zh-CN"/>
              </w:rPr>
              <w:t>55000</w:t>
            </w:r>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色质联用</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TCP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192.168.4.160</w:t>
            </w:r>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8899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主控板</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TCP/UDP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192.168.4.230</w:t>
            </w:r>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4"/>
                <w:szCs w:val="24"/>
                <w:lang w:val="en-US" w:eastAsia="zh-CN"/>
              </w:rPr>
            </w:pPr>
            <w:r>
              <w:rPr>
                <w:rFonts w:hint="eastAsia"/>
                <w:sz w:val="24"/>
                <w:szCs w:val="24"/>
                <w:lang w:val="en-US" w:eastAsia="zh-CN"/>
              </w:rPr>
              <w:t>20004：对基站</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55000：对工控机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工控机</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UDP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bookmarkStart w:id="11" w:name="OLE_LINK11"/>
            <w:r>
              <w:rPr>
                <w:rFonts w:hint="eastAsia"/>
                <w:sz w:val="24"/>
                <w:szCs w:val="24"/>
                <w:lang w:val="en-US" w:eastAsia="zh-CN"/>
              </w:rPr>
              <w:t>192.168.4.225</w:t>
            </w:r>
            <w:bookmarkEnd w:id="11"/>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4"/>
                <w:szCs w:val="24"/>
                <w:lang w:val="en-US" w:eastAsia="zh-CN"/>
              </w:rPr>
            </w:pPr>
            <w:r>
              <w:rPr>
                <w:rFonts w:hint="eastAsia"/>
                <w:sz w:val="24"/>
                <w:szCs w:val="24"/>
                <w:lang w:val="en-US" w:eastAsia="zh-CN"/>
              </w:rPr>
              <w:t>55005：对显微拉曼</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55100：对主控板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摄像1</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TCP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192.168.4.165</w:t>
            </w:r>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55000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摄像2</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网口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TCP</w:t>
            </w:r>
          </w:p>
        </w:tc>
        <w:tc>
          <w:tcPr>
            <w:tcW w:w="179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192.168.4.166</w:t>
            </w:r>
          </w:p>
        </w:tc>
        <w:tc>
          <w:tcPr>
            <w:tcW w:w="22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4"/>
                <w:szCs w:val="24"/>
                <w:lang w:val="en-US" w:eastAsia="zh-CN"/>
              </w:rPr>
            </w:pPr>
            <w:r>
              <w:rPr>
                <w:rFonts w:hint="eastAsia"/>
                <w:sz w:val="24"/>
                <w:szCs w:val="24"/>
                <w:lang w:val="en-US" w:eastAsia="zh-CN"/>
              </w:rPr>
              <w:t>55000</w:t>
            </w:r>
          </w:p>
        </w:tc>
      </w:tr>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4.2.2 串口设备条件</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3"/>
        <w:gridCol w:w="1248"/>
        <w:gridCol w:w="1203"/>
        <w:gridCol w:w="4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bookmarkStart w:id="12" w:name="OLE_LINK14" w:colFirst="0" w:colLast="3"/>
            <w:r>
              <w:rPr>
                <w:rFonts w:hint="eastAsia"/>
                <w:sz w:val="24"/>
                <w:szCs w:val="24"/>
                <w:lang w:val="en-US" w:eastAsia="zh-CN"/>
              </w:rPr>
              <w:t>设备名称</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通信接口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通信方式</w:t>
            </w:r>
          </w:p>
        </w:tc>
        <w:tc>
          <w:tcPr>
            <w:tcW w:w="408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波特率端口号</w:t>
            </w:r>
          </w:p>
        </w:tc>
      </w:tr>
      <w:bookmark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ADCP</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串口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RS232</w:t>
            </w:r>
          </w:p>
        </w:tc>
        <w:tc>
          <w:tcPr>
            <w:tcW w:w="408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4"/>
                <w:szCs w:val="24"/>
                <w:lang w:val="en-US" w:eastAsia="zh-CN"/>
              </w:rPr>
            </w:pPr>
            <w:bookmarkStart w:id="13" w:name="OLE_LINK13"/>
            <w:r>
              <w:rPr>
                <w:rFonts w:hint="eastAsia"/>
                <w:sz w:val="24"/>
                <w:szCs w:val="24"/>
                <w:lang w:val="en-US" w:eastAsia="zh-CN"/>
              </w:rPr>
              <w:t>9600</w:t>
            </w:r>
            <w:bookmarkEnd w:id="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9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CTDO</w:t>
            </w:r>
          </w:p>
        </w:tc>
        <w:tc>
          <w:tcPr>
            <w:tcW w:w="124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串口</w:t>
            </w:r>
          </w:p>
        </w:tc>
        <w:tc>
          <w:tcPr>
            <w:tcW w:w="120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RS485</w:t>
            </w:r>
          </w:p>
        </w:tc>
        <w:tc>
          <w:tcPr>
            <w:tcW w:w="408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sz w:val="24"/>
                <w:szCs w:val="24"/>
                <w:lang w:val="en-US" w:eastAsia="zh-CN"/>
              </w:rPr>
            </w:pPr>
            <w:r>
              <w:rPr>
                <w:rFonts w:hint="eastAsia"/>
                <w:sz w:val="24"/>
                <w:szCs w:val="24"/>
                <w:lang w:val="en-US" w:eastAsia="zh-CN"/>
              </w:rPr>
              <w:t>9600</w:t>
            </w:r>
          </w:p>
        </w:tc>
      </w:tr>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 测试与联调实施</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5.1 工控机与MEMS色谱仪联调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bookmarkStart w:id="14" w:name="OLE_LINK19"/>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① 一台调试电脑。</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② 一台用于调试的工控机。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④ 一台MEMS色谱仪。</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检查MEMS色谱仪的输出数据是否符合协议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连接调试电脑与</w:t>
            </w:r>
            <w:bookmarkStart w:id="15" w:name="OLE_LINK18"/>
            <w:r>
              <w:rPr>
                <w:rFonts w:hint="eastAsia"/>
                <w:sz w:val="24"/>
                <w:szCs w:val="24"/>
                <w:lang w:val="en-US" w:eastAsia="zh-CN"/>
              </w:rPr>
              <w:t>MEMS色谱仪</w:t>
            </w:r>
            <w:bookmarkEnd w:id="15"/>
            <w:r>
              <w:rPr>
                <w:rFonts w:hint="eastAsia"/>
                <w:sz w:val="24"/>
                <w:szCs w:val="24"/>
                <w:lang w:val="en-US" w:eastAsia="zh-CN"/>
              </w:rPr>
              <w:t>，打开调试电脑的网络调试助手连接MEMS色谱仪，发送约定指令，查看消息回复</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2</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检查工控机的输出指令是否符合协议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连接工控机与调试电脑，打开网络调试助手建立TCP服务端，等待工控机的输出</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3</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检查工控机与MEMS色谱仪之间能不能相互解析对方数据，并执行相应动作</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连接工控机与MEMS色谱仪，运行程序中MEMS色谱线程。</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1、能够解析出色谱的数据，并将原始数据存于规定文档内。</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2、MEMS色谱仪能进行关机。</w:t>
            </w:r>
          </w:p>
        </w:tc>
      </w:tr>
      <w:bookmarkEnd w:id="14"/>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5.2 工控机与MEMS质谱仪联调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bookmarkStart w:id="16" w:name="OLE_LINK21"/>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① 一台调试电脑。</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② 一台用于调试的工控机。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④ 一台MEMS质谱仪。</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检查MEMS</w:t>
            </w:r>
            <w:bookmarkStart w:id="17" w:name="OLE_LINK20"/>
            <w:r>
              <w:rPr>
                <w:rFonts w:hint="eastAsia"/>
                <w:sz w:val="24"/>
                <w:szCs w:val="24"/>
                <w:lang w:val="en-US" w:eastAsia="zh-CN"/>
              </w:rPr>
              <w:t>质</w:t>
            </w:r>
            <w:bookmarkEnd w:id="17"/>
            <w:r>
              <w:rPr>
                <w:rFonts w:hint="eastAsia"/>
                <w:sz w:val="24"/>
                <w:szCs w:val="24"/>
                <w:lang w:val="en-US" w:eastAsia="zh-CN"/>
              </w:rPr>
              <w:t>谱仪的输出数据是否符合协议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连接调试电脑与MEMS质谱仪，打开调试电脑的网络调试助手连接MEMS质谱仪，发送约定指令，查看消息回复</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2</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检查工控机的输出指令是否符合协议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连接工控机与调试电脑，打开网络调试助手打开UDP通信端口，等待工控机的输出</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3</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检查工控机与MEMS质谱仪之间能不能相互解析对方数据，并执行相应动作</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连接工控机与MEMS质谱仪，运行程序中MEMS质谱线程。</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1、能够解析出质谱的数据，并将原始数据存于规定文档内。</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2、MEMS质谱仪能进行关机。</w:t>
            </w:r>
          </w:p>
        </w:tc>
      </w:tr>
      <w:bookmarkEnd w:id="16"/>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5.3 工控机与二氧化碳同位素联调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bookmarkStart w:id="18" w:name="OLE_LINK24"/>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① 一台调试电脑。</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② 一台用于调试的工控机。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④ 一台</w:t>
      </w:r>
      <w:bookmarkStart w:id="19" w:name="OLE_LINK22"/>
      <w:r>
        <w:rPr>
          <w:rFonts w:hint="eastAsia"/>
          <w:sz w:val="24"/>
          <w:szCs w:val="24"/>
          <w:lang w:val="en-US" w:eastAsia="zh-CN"/>
        </w:rPr>
        <w:t>二氧化碳同位素</w:t>
      </w:r>
      <w:bookmarkEnd w:id="19"/>
      <w:r>
        <w:rPr>
          <w:rFonts w:hint="eastAsia"/>
          <w:sz w:val="24"/>
          <w:szCs w:val="24"/>
          <w:lang w:val="en-US" w:eastAsia="zh-CN"/>
        </w:rPr>
        <w:t>仪。</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检查二氧化碳同位素仪的输出数据是否符合协议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连接调试电脑与二氧化碳同位素仪，打开调试电脑的网络调试助手连接二氧化碳同位素仪，发送约定指令，查看消息回复</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2</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检查工控机的输出指令是否符合协议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连接工控机与调试电脑，打开网络调试助手建立TCP服务端，等待工控机的输出</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3</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检查工控机与二氧化碳同位素仪之间能不能相互解析对方数据，并执行相应动作</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连接工控机与二氧化碳同位素仪，运行程序中二氧化碳同位素线程。</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1、能够解析出二氧化碳同位素仪的数据，并将原始数据存于规定文档内。</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2、二氧化碳同位素仪能进行关机。</w:t>
            </w:r>
          </w:p>
        </w:tc>
      </w:tr>
      <w:bookmarkEnd w:id="18"/>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5.4 工控机与基因测序仪联调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① 一台调试电脑。</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② 一台用于调试的工控机。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④ 一台光电交换机。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⑤ 一台基因测序仪。</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w:t>
            </w:r>
            <w:bookmarkStart w:id="20" w:name="OLE_LINK23"/>
            <w:r>
              <w:rPr>
                <w:rFonts w:hint="eastAsia"/>
                <w:sz w:val="24"/>
                <w:szCs w:val="24"/>
                <w:lang w:val="en-US" w:eastAsia="zh-CN"/>
              </w:rPr>
              <w:t>基因测序</w:t>
            </w:r>
            <w:bookmarkEnd w:id="20"/>
            <w:r>
              <w:rPr>
                <w:rFonts w:hint="eastAsia"/>
                <w:sz w:val="24"/>
                <w:szCs w:val="24"/>
                <w:lang w:val="en-US" w:eastAsia="zh-CN"/>
              </w:rPr>
              <w:t>仪的输出数据是否符合协议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通过光电交换机连接调试电脑与基因测序仪，打开调试电脑的网络调试助手连接基因测序仪，发送约定指令，查看消息回复</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2</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检查工控机的输出指令是否符合协议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连接工控机与调试电脑，打开网络调试助手建立TCP服务端，等待工控机的输出</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3</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检查工控机与基因测序仪之间能不能相互解析对方数据，并执行相应动作</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通过光电交换机连接工控机与基因测序仪，运行程序中基因测序线程。</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1、能够解析出基因测序仪的数据，并将原始数据存于规定文档内。</w:t>
            </w:r>
          </w:p>
        </w:tc>
      </w:tr>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5.5 工控机与甲烷同位素联调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① 一台调试电脑。</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② 一台用于调试的工控机。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④ 一台</w:t>
      </w:r>
      <w:bookmarkStart w:id="21" w:name="OLE_LINK25"/>
      <w:r>
        <w:rPr>
          <w:rFonts w:hint="eastAsia"/>
          <w:sz w:val="24"/>
          <w:szCs w:val="24"/>
          <w:lang w:val="en-US" w:eastAsia="zh-CN"/>
        </w:rPr>
        <w:t>甲烷</w:t>
      </w:r>
      <w:bookmarkEnd w:id="21"/>
      <w:r>
        <w:rPr>
          <w:rFonts w:hint="eastAsia"/>
          <w:sz w:val="24"/>
          <w:szCs w:val="24"/>
          <w:lang w:val="en-US" w:eastAsia="zh-CN"/>
        </w:rPr>
        <w:t>同位素仪。</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检查甲烷同位素仪的输出数据是否符合协议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连接调试电脑与甲烷同位素仪，打开调试电脑的网络调试助手连接甲烷同位素仪，发送约定指令，查看消息回复</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2</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检查工控机的输出指令是否符合协议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连接工控机与调试电脑，打开网络调试助手建立TCP服务端，等待工控机的输出</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3</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检查工控机与甲烷同位素仪之间能不能相互解析对方数据，并执行相应动作</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连接工控机与甲烷同位素仪，运行程序中甲烷同位素线程。</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1、能够解析出甲烷同位素仪的数据，并将原始数据存于规定文档内。</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2、甲烷同位素仪能进行关机。</w:t>
            </w:r>
          </w:p>
        </w:tc>
      </w:tr>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5.6 工控机与</w:t>
      </w:r>
      <w:bookmarkStart w:id="22" w:name="OLE_LINK26"/>
      <w:r>
        <w:rPr>
          <w:rFonts w:hint="eastAsia"/>
          <w:sz w:val="24"/>
          <w:szCs w:val="24"/>
          <w:lang w:val="en-US" w:eastAsia="zh-CN"/>
        </w:rPr>
        <w:t>显微拉曼</w:t>
      </w:r>
      <w:bookmarkEnd w:id="22"/>
      <w:r>
        <w:rPr>
          <w:rFonts w:hint="eastAsia"/>
          <w:sz w:val="24"/>
          <w:szCs w:val="24"/>
          <w:lang w:val="en-US" w:eastAsia="zh-CN"/>
        </w:rPr>
        <w:t>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① 一台调试电脑。</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② 一台用于调试的工控机。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④ 一台显微拉曼仪。</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检查显微拉曼仪的输出数据是否符合协议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连接调试电脑与显微拉曼仪，打开调试电脑的网络调试助手连接显微拉曼仪，发送约定指令，查看消息回复</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2</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检查工控机的输出指令是否符合协议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连接工控机与调试电脑，打开网络调试助手打开UDP通信端口，等待工控机的输出</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3</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检查工控机与显微拉曼仪之间能不能相互解析对方数据，并执行相应动作</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连接工控机与显微拉曼仪，运行程序中显微拉曼线程。</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1、能够解析出拉曼的数据，并将原始数据存于规定文档内。</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2、显微拉曼仪能进行关机。</w:t>
            </w:r>
          </w:p>
        </w:tc>
      </w:tr>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5.7 工控机与</w:t>
      </w:r>
      <w:bookmarkStart w:id="23" w:name="OLE_LINK27"/>
      <w:r>
        <w:rPr>
          <w:rFonts w:hint="eastAsia"/>
          <w:sz w:val="24"/>
          <w:szCs w:val="24"/>
          <w:lang w:val="en-US" w:eastAsia="zh-CN"/>
        </w:rPr>
        <w:t>色质联用</w:t>
      </w:r>
      <w:bookmarkEnd w:id="23"/>
      <w:r>
        <w:rPr>
          <w:rFonts w:hint="eastAsia"/>
          <w:sz w:val="24"/>
          <w:szCs w:val="24"/>
          <w:lang w:val="en-US" w:eastAsia="zh-CN"/>
        </w:rPr>
        <w:t>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bookmarkStart w:id="24" w:name="OLE_LINK28"/>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① 一台调试电脑。</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② 一台用于调试的工控机。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④ 一台色质联用仪。</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检查色质联用仪的输出数据是否符合协议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连接调试电脑与甲烷同位素仪，打开调试电脑的网络调试助手连接色质联用仪，发送约定指令，查看消息回复</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2</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检查工控机的输出指令是否符合协议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连接工控机与调试电脑，打开网络调试助手建立TCP服务端，等待工控机的输出</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与协议一致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3</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检查工控机与色质联用仪之间能不能相互解析对方数据，并执行相应动作</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连接工控机与色质联用仪，运行程序中色质联用线程。</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w:t>
            </w:r>
            <w:bookmarkStart w:id="25" w:name="OLE_LINK30"/>
            <w:r>
              <w:rPr>
                <w:rFonts w:hint="eastAsia"/>
                <w:sz w:val="24"/>
                <w:szCs w:val="24"/>
                <w:lang w:val="en-US" w:eastAsia="zh-CN"/>
              </w:rPr>
              <w:t>能够解析出色质联用仪的数据，并将原始数据存于规定文档内</w:t>
            </w:r>
            <w:bookmarkEnd w:id="25"/>
            <w:r>
              <w:rPr>
                <w:rFonts w:hint="eastAsia"/>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2、色质联用仪能进行关机。</w:t>
            </w:r>
          </w:p>
        </w:tc>
      </w:tr>
      <w:bookmarkEnd w:id="24"/>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5.8 工控机与摄像机联调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bookmarkStart w:id="26" w:name="OLE_LINK29"/>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① 一台用于调试的工控机。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②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一台摄像机。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摄像机视频是否能在显控平台展示，视频是否能够正常录制</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摄像机供电，与工控机相连，运行程序中摄像机部分程序。</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1.显控平台能够有实时视频展示</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2.规定目录下有录制的视频</w:t>
            </w:r>
          </w:p>
        </w:tc>
      </w:tr>
      <w:bookmarkEnd w:id="26"/>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5.9 工控机与ADCP联调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 xml:space="preserve">① </w:t>
      </w:r>
      <w:bookmarkStart w:id="27" w:name="OLE_LINK31"/>
      <w:r>
        <w:rPr>
          <w:rFonts w:hint="eastAsia"/>
          <w:sz w:val="24"/>
          <w:szCs w:val="24"/>
          <w:lang w:val="en-US" w:eastAsia="zh-CN"/>
        </w:rPr>
        <w:t>一台用于调试的工控机。</w:t>
      </w:r>
      <w:bookmarkEnd w:id="27"/>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②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一台ADCP传感器。</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工控机是否能解析ADCP数据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ADCP传感器供电与工控机相连，运行程序中的ADCP采集程序。</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能够解析出ADCP的数据，并将原始数据存于规定文档内。</w:t>
            </w:r>
          </w:p>
        </w:tc>
      </w:tr>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5.10 主控与CTDO联调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① 一台用于调试的主控板。</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②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一台CTDO传感器。</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主控板是否能解析CTDO数据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CTDO传感器供电与工控机相连，运行程序中的CTDO采集任务。</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能够解析出CTDO的数据，并将原始数据存于规定文档内。</w:t>
            </w:r>
          </w:p>
        </w:tc>
      </w:tr>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5.11 上位机、主控、工控机与基站联调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bookmarkStart w:id="28" w:name="OLE_LINK32"/>
      <w:r>
        <w:rPr>
          <w:rFonts w:hint="eastAsia"/>
          <w:sz w:val="24"/>
          <w:szCs w:val="24"/>
          <w:lang w:val="en-US" w:eastAsia="zh-CN"/>
        </w:rPr>
        <w:t>(1)</w:t>
      </w:r>
      <w:bookmarkEnd w:id="28"/>
      <w:r>
        <w:rPr>
          <w:rFonts w:hint="eastAsia"/>
          <w:sz w:val="24"/>
          <w:szCs w:val="24"/>
          <w:lang w:val="en-US" w:eastAsia="zh-CN"/>
        </w:rPr>
        <w:t xml:space="preserve">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① 一台用于调试的主控板。</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② 一台用于调试的工控机。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网线若干，RS485，RS232通信接口线，电源线等。</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④ 基站主控。</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⑤ 一台用于调试的电交换机。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⑥ 一台运行上位机程序的电脑。</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主控板处理基站的信息</w:t>
            </w:r>
          </w:p>
        </w:tc>
        <w:tc>
          <w:tcPr>
            <w:tcW w:w="261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1.通过电交换机，将上位机电脑、主控板、工控机与基站主控相连，运行主控板的基站处理任务、运行工控机的基站处理线程、主控程序</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2.时序验证时主要，使用万用表测量电压进行判断。</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能解析基站的指令，获得原始指令集，并根据原始指令集进行相关操作，包括：上位机的时序指令、基站的时钟同步指令、基站主动请求数据的指令。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2</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主控板上传约定协议格式的信息</w:t>
            </w:r>
          </w:p>
        </w:tc>
        <w:tc>
          <w:tcPr>
            <w:tcW w:w="2618" w:type="dxa"/>
            <w:vMerge w:val="continue"/>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1.基站主控能否获取到来自主控板的数据。</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2.上位机能否解析来自主控板上传的数据。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3</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工控机与基站主控的FTP数据同步</w:t>
            </w:r>
          </w:p>
        </w:tc>
        <w:tc>
          <w:tcPr>
            <w:tcW w:w="2618" w:type="dxa"/>
            <w:vMerge w:val="continue"/>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工控机发送唤醒基站FTP备份服务，并能FTP连接到基站FTP备份服务器。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4</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时序功能验证</w:t>
            </w:r>
          </w:p>
        </w:tc>
        <w:tc>
          <w:tcPr>
            <w:tcW w:w="2618" w:type="dxa"/>
            <w:vMerge w:val="continue"/>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w:t>
            </w:r>
            <w:bookmarkStart w:id="29" w:name="OLE_LINK34"/>
            <w:r>
              <w:rPr>
                <w:rFonts w:hint="eastAsia"/>
                <w:sz w:val="24"/>
                <w:szCs w:val="24"/>
                <w:lang w:val="en-US" w:eastAsia="zh-CN"/>
              </w:rPr>
              <w:t>万用表在对应时序下测到的电压值与预期一致。</w:t>
            </w:r>
            <w:bookmarkEnd w:id="29"/>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2.对于预设时序，自动切换时，万用表在对应时序下测到的电压值与预期一致。</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3.对于修改时序时，万用表在对应时序下测到的电压值与修改时序的情况一致。</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5</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固件升级</w:t>
            </w:r>
          </w:p>
        </w:tc>
        <w:tc>
          <w:tcPr>
            <w:tcW w:w="2618" w:type="dxa"/>
            <w:vMerge w:val="continue"/>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主控板程序、工控机程序、显控平台程序替换无异常。</w:t>
            </w:r>
          </w:p>
        </w:tc>
      </w:tr>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5.12 主控单机测试</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bookmarkStart w:id="30" w:name="OLE_LINK33"/>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① 各输出端口连接器测试缆。</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bookmarkStart w:id="31" w:name="OLE_LINK17"/>
      <w:r>
        <w:rPr>
          <w:rFonts w:hint="eastAsia"/>
          <w:sz w:val="24"/>
          <w:szCs w:val="24"/>
          <w:lang w:val="en-US" w:eastAsia="zh-CN"/>
        </w:rPr>
        <w:t>② 一台用于操作的测试电脑。</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网线若干，RS485，RS232通信接口线。</w:t>
      </w:r>
    </w:p>
    <w:bookmarkEnd w:id="31"/>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④ 一台万用表。</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⑤ 将连接器测试缆，网线，串口通信线与测试电脑和主控设备相连接。</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bookmarkStart w:id="32" w:name="OLE_LINK35" w:colFirst="0" w:colLast="3"/>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bookmarkStart w:id="33" w:name="OLE_LINK15"/>
            <w:r>
              <w:rPr>
                <w:rFonts w:hint="eastAsia"/>
                <w:sz w:val="24"/>
                <w:szCs w:val="24"/>
                <w:lang w:val="en-US" w:eastAsia="zh-CN"/>
              </w:rPr>
              <w:t>调试内容</w:t>
            </w:r>
            <w:bookmarkEnd w:id="33"/>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bookmarkEnd w:id="3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各个输出端口的供电功能</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1.上位机软件发送打开工控机指令。</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sz w:val="24"/>
                <w:szCs w:val="24"/>
                <w:lang w:val="en-US" w:eastAsia="zh-CN"/>
              </w:rPr>
            </w:pPr>
            <w:r>
              <w:rPr>
                <w:rFonts w:hint="eastAsia"/>
                <w:sz w:val="24"/>
                <w:szCs w:val="24"/>
                <w:lang w:val="en-US" w:eastAsia="zh-CN"/>
              </w:rPr>
              <w:t>2.</w:t>
            </w:r>
            <w:bookmarkStart w:id="34" w:name="OLE_LINK16"/>
            <w:r>
              <w:rPr>
                <w:rFonts w:hint="eastAsia"/>
                <w:sz w:val="24"/>
                <w:szCs w:val="24"/>
                <w:lang w:val="en-US" w:eastAsia="zh-CN"/>
              </w:rPr>
              <w:t>等待显控平台工作。</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3.在显控平台上进行端口开关功能测试。</w:t>
            </w:r>
          </w:p>
          <w:bookmarkEnd w:id="34"/>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3.用万用表进行电压测量</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sz w:val="24"/>
                <w:szCs w:val="24"/>
                <w:lang w:val="en-US" w:eastAsia="zh-CN"/>
              </w:rPr>
            </w:pPr>
            <w:r>
              <w:rPr>
                <w:rFonts w:hint="eastAsia"/>
                <w:sz w:val="24"/>
                <w:szCs w:val="24"/>
                <w:lang w:val="en-US" w:eastAsia="zh-CN"/>
              </w:rPr>
              <w:t>当上位机显控平台设置端口为打开时，万用表测得高电压。</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当上位机显控平台设置为关闭时，万用表测得低电压，接近0。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2</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各个通信口的物理通信是否完好</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1.上位机软件发送打开电交换机2、串口服务器</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网口：连接电脑，电脑能ping通主控板（192.168.4.230）。</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端口：连接串口服务器的，测试电脑数据是否能通过串口发出，网口收到以及网口发出串口收到。</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p>
        </w:tc>
      </w:tr>
      <w:bookmarkEnd w:id="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3</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上位机显控平台展示效果</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1.上位机软件发送打开工控机指令。</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sz w:val="24"/>
                <w:szCs w:val="24"/>
                <w:lang w:val="en-US" w:eastAsia="zh-CN"/>
              </w:rPr>
            </w:pPr>
            <w:r>
              <w:rPr>
                <w:rFonts w:hint="eastAsia"/>
                <w:sz w:val="24"/>
                <w:szCs w:val="24"/>
                <w:lang w:val="en-US" w:eastAsia="zh-CN"/>
              </w:rPr>
              <w:t>2.等待显控平台工作。</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sz w:val="24"/>
                <w:szCs w:val="24"/>
                <w:lang w:val="en-US" w:eastAsia="zh-CN"/>
              </w:rPr>
            </w:pPr>
            <w:r>
              <w:rPr>
                <w:rFonts w:hint="eastAsia"/>
                <w:sz w:val="24"/>
                <w:szCs w:val="24"/>
                <w:lang w:val="en-US" w:eastAsia="zh-CN"/>
              </w:rPr>
              <w:t>3.观察显控平台的各个图谱、数据</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sz w:val="24"/>
                <w:szCs w:val="24"/>
                <w:lang w:val="en-US" w:eastAsia="zh-CN"/>
              </w:rPr>
            </w:pPr>
            <w:r>
              <w:rPr>
                <w:rFonts w:hint="eastAsia"/>
                <w:sz w:val="24"/>
                <w:szCs w:val="24"/>
                <w:lang w:val="en-US" w:eastAsia="zh-CN"/>
              </w:rPr>
              <w:t>4.观察显控平台的状态展示</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sz w:val="24"/>
                <w:szCs w:val="24"/>
                <w:lang w:val="en-US" w:eastAsia="zh-CN"/>
              </w:rPr>
            </w:pPr>
            <w:r>
              <w:rPr>
                <w:rFonts w:hint="eastAsia"/>
                <w:sz w:val="24"/>
                <w:szCs w:val="24"/>
                <w:lang w:val="en-US" w:eastAsia="zh-CN"/>
              </w:rPr>
              <w:t>5.观察显控平台的历史数据展示</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sz w:val="24"/>
                <w:szCs w:val="24"/>
                <w:lang w:val="en-US" w:eastAsia="zh-CN"/>
              </w:rPr>
            </w:pPr>
            <w:r>
              <w:rPr>
                <w:rFonts w:hint="eastAsia"/>
                <w:sz w:val="24"/>
                <w:szCs w:val="24"/>
                <w:lang w:val="en-US" w:eastAsia="zh-CN"/>
              </w:rPr>
              <w:t>6.观察显控平台的文件导出</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7.显控平台进行相关下配时有提醒。</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1.显控平台各个传感器的图谱数据，与传感器调试时产生数据具有一致性。</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2.显控平台的状态数据显示无异常。</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3.显控平台历史数据查询功能符合预期。</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sz w:val="24"/>
                <w:szCs w:val="24"/>
                <w:lang w:val="en-US" w:eastAsia="zh-CN"/>
              </w:rPr>
            </w:pPr>
            <w:r>
              <w:rPr>
                <w:rFonts w:hint="eastAsia"/>
                <w:sz w:val="24"/>
                <w:szCs w:val="24"/>
                <w:lang w:val="en-US" w:eastAsia="zh-CN"/>
              </w:rPr>
              <w:t>4.显控平台具有文件导入与导出的功能。</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sz w:val="24"/>
                <w:szCs w:val="24"/>
                <w:lang w:val="en-US" w:eastAsia="zh-CN"/>
              </w:rPr>
            </w:pPr>
            <w:r>
              <w:rPr>
                <w:rFonts w:hint="eastAsia"/>
                <w:sz w:val="24"/>
                <w:szCs w:val="24"/>
                <w:lang w:val="en-US" w:eastAsia="zh-CN"/>
              </w:rPr>
              <w:t>5.显控平台在进行时序配置或者继电控制下发时有提醒。</w:t>
            </w:r>
          </w:p>
        </w:tc>
      </w:tr>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5.13 整机系统联调</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(1) 准备工作</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① 各个传感器到位。</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② 各个传感器的连接线缆到位</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③ 网线若干，RS485，RS232通信接口线。</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④ 一台万用表。</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⑤ 一台测试使用时的监测电脑。</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⑥ 一个能提供运行的供电电源。</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r>
        <w:rPr>
          <w:rFonts w:hint="eastAsia"/>
          <w:sz w:val="24"/>
          <w:szCs w:val="24"/>
          <w:lang w:val="en-US" w:eastAsia="zh-CN"/>
        </w:rPr>
        <w:t>⑦ 按照要求，将所有调试设备进行连接。</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eastAsia"/>
          <w:sz w:val="24"/>
          <w:szCs w:val="24"/>
          <w:lang w:val="en-US" w:eastAsia="zh-CN"/>
        </w:rPr>
      </w:pPr>
      <w:r>
        <w:rPr>
          <w:rFonts w:hint="eastAsia"/>
          <w:sz w:val="24"/>
          <w:szCs w:val="24"/>
          <w:lang w:val="en-US" w:eastAsia="zh-CN"/>
        </w:rPr>
        <w:t>(2) 调试内容与调试方法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370"/>
        <w:gridCol w:w="2618"/>
        <w:gridCol w:w="2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序号</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调试内容</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调试方法</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结果预期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kern w:val="2"/>
                <w:sz w:val="24"/>
                <w:szCs w:val="24"/>
                <w:lang w:val="en-US" w:eastAsia="zh-CN" w:bidi="ar-SA"/>
              </w:rPr>
            </w:pPr>
            <w:r>
              <w:rPr>
                <w:rFonts w:hint="eastAsia"/>
                <w:sz w:val="24"/>
                <w:szCs w:val="24"/>
                <w:lang w:val="en-US" w:eastAsia="zh-CN"/>
              </w:rPr>
              <w:t>1</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heme="minorBidi"/>
                <w:kern w:val="2"/>
                <w:sz w:val="24"/>
                <w:szCs w:val="24"/>
                <w:lang w:val="en-US" w:eastAsia="zh-CN" w:bidi="ar-SA"/>
              </w:rPr>
            </w:pPr>
            <w:r>
              <w:rPr>
                <w:rFonts w:hint="eastAsia"/>
                <w:sz w:val="24"/>
                <w:szCs w:val="24"/>
                <w:lang w:val="en-US" w:eastAsia="zh-CN"/>
              </w:rPr>
              <w:t>FTP数据同步</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bookmarkStart w:id="35" w:name="OLE_LINK36"/>
            <w:r>
              <w:rPr>
                <w:rFonts w:hint="eastAsia"/>
                <w:sz w:val="24"/>
                <w:szCs w:val="24"/>
                <w:lang w:val="en-US" w:eastAsia="zh-CN"/>
              </w:rPr>
              <w:t>/</w:t>
            </w:r>
            <w:bookmarkEnd w:id="35"/>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能将数据通过FTP形式备份至基站数据备份存储器中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kern w:val="2"/>
                <w:sz w:val="24"/>
                <w:szCs w:val="24"/>
                <w:lang w:val="en-US" w:eastAsia="zh-CN" w:bidi="ar-SA"/>
              </w:rPr>
            </w:pPr>
            <w:r>
              <w:rPr>
                <w:rFonts w:hint="eastAsia"/>
                <w:sz w:val="24"/>
                <w:szCs w:val="24"/>
                <w:lang w:val="en-US" w:eastAsia="zh-CN"/>
              </w:rPr>
              <w:t>2</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heme="minorBidi"/>
                <w:kern w:val="2"/>
                <w:sz w:val="24"/>
                <w:szCs w:val="24"/>
                <w:lang w:val="en-US" w:eastAsia="zh-CN" w:bidi="ar-SA"/>
              </w:rPr>
            </w:pPr>
            <w:r>
              <w:rPr>
                <w:rFonts w:hint="eastAsia"/>
                <w:sz w:val="24"/>
                <w:szCs w:val="24"/>
                <w:lang w:val="en-US" w:eastAsia="zh-CN"/>
              </w:rPr>
              <w:t>显控平台时序设置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通过显控平台的时序设置模块进行时序设置，通过传感器数据时间看出。</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按照预期更改的时序进行工作。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3</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视频展示与存储</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sz w:val="24"/>
                <w:szCs w:val="24"/>
                <w:lang w:val="en-US" w:eastAsia="zh-CN"/>
              </w:rPr>
            </w:pPr>
            <w:r>
              <w:rPr>
                <w:rFonts w:hint="eastAsia"/>
                <w:sz w:val="24"/>
                <w:szCs w:val="24"/>
                <w:lang w:val="en-US" w:eastAsia="zh-CN"/>
              </w:rPr>
              <w:t>1.能在约定文件夹下看到保存的视频</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2.能在显控平台看到实时视频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4</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传感器数据图谱展示</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bookmarkStart w:id="36" w:name="OLE_LINK37"/>
            <w:r>
              <w:rPr>
                <w:rFonts w:hint="eastAsia"/>
                <w:sz w:val="24"/>
                <w:szCs w:val="24"/>
                <w:lang w:val="en-US" w:eastAsia="zh-CN"/>
              </w:rPr>
              <w:t>/</w:t>
            </w:r>
            <w:bookmarkEnd w:id="36"/>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展示结果与实际数据一致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sz w:val="24"/>
                <w:szCs w:val="24"/>
                <w:lang w:val="en-US" w:eastAsia="zh-CN"/>
              </w:rPr>
            </w:pPr>
            <w:r>
              <w:rPr>
                <w:rFonts w:hint="eastAsia"/>
                <w:sz w:val="24"/>
                <w:szCs w:val="24"/>
                <w:lang w:val="en-US" w:eastAsia="zh-CN"/>
              </w:rPr>
              <w:t>5</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历史数据查询</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键入相关条件进行历史数据查询</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能按照键入的查询条件显示数据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6</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文件的导入导出</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当文件导入完成后，再通过文件导出功能，将之前导入的文件下载下来</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导入的文件能够导出至本地指定目录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heme="minorBidi"/>
                <w:kern w:val="2"/>
                <w:sz w:val="24"/>
                <w:szCs w:val="24"/>
                <w:lang w:val="en-US" w:eastAsia="zh-CN" w:bidi="ar-SA"/>
              </w:rPr>
            </w:pPr>
            <w:r>
              <w:rPr>
                <w:rFonts w:hint="eastAsia" w:cstheme="minorBidi"/>
                <w:kern w:val="2"/>
                <w:sz w:val="24"/>
                <w:szCs w:val="24"/>
                <w:lang w:val="en-US" w:eastAsia="zh-CN" w:bidi="ar-SA"/>
              </w:rPr>
              <w:t>7</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cstheme="minorBidi"/>
                <w:kern w:val="2"/>
                <w:sz w:val="24"/>
                <w:szCs w:val="24"/>
                <w:lang w:val="en-US" w:eastAsia="zh-CN" w:bidi="ar-SA"/>
              </w:rPr>
            </w:pPr>
            <w:r>
              <w:rPr>
                <w:rFonts w:hint="eastAsia" w:cstheme="minorBidi"/>
                <w:kern w:val="2"/>
                <w:sz w:val="24"/>
                <w:szCs w:val="24"/>
                <w:lang w:val="en-US" w:eastAsia="zh-CN" w:bidi="ar-SA"/>
              </w:rPr>
              <w:t>固件升级</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修改局部功能，进行固件升级</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与修改的局部功能情况一致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kern w:val="2"/>
                <w:sz w:val="24"/>
                <w:szCs w:val="24"/>
                <w:lang w:val="en-US" w:eastAsia="zh-CN" w:bidi="ar-SA"/>
              </w:rPr>
            </w:pPr>
            <w:r>
              <w:rPr>
                <w:rFonts w:hint="eastAsia"/>
                <w:sz w:val="24"/>
                <w:szCs w:val="24"/>
                <w:lang w:val="en-US" w:eastAsia="zh-CN"/>
              </w:rPr>
              <w:t>8</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heme="minorBidi"/>
                <w:kern w:val="2"/>
                <w:sz w:val="24"/>
                <w:szCs w:val="24"/>
                <w:lang w:val="en-US" w:eastAsia="zh-CN" w:bidi="ar-SA"/>
              </w:rPr>
            </w:pPr>
            <w:r>
              <w:rPr>
                <w:rFonts w:hint="eastAsia"/>
                <w:sz w:val="24"/>
                <w:szCs w:val="24"/>
                <w:lang w:val="en-US" w:eastAsia="zh-CN"/>
              </w:rPr>
              <w:t>上位机控继电控制</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点击上位机的继电控制按钮</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主控响应一致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kern w:val="2"/>
                <w:sz w:val="24"/>
                <w:szCs w:val="24"/>
                <w:lang w:val="en-US" w:eastAsia="zh-CN" w:bidi="ar-SA"/>
              </w:rPr>
            </w:pPr>
            <w:r>
              <w:rPr>
                <w:rFonts w:hint="eastAsia"/>
                <w:sz w:val="24"/>
                <w:szCs w:val="24"/>
                <w:lang w:val="en-US" w:eastAsia="zh-CN"/>
              </w:rPr>
              <w:t>9</w:t>
            </w:r>
          </w:p>
        </w:tc>
        <w:tc>
          <w:tcPr>
            <w:tcW w:w="237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Times New Roman" w:hAnsi="Times New Roman" w:eastAsia="宋体" w:cstheme="minorBidi"/>
                <w:kern w:val="2"/>
                <w:sz w:val="24"/>
                <w:szCs w:val="24"/>
                <w:lang w:val="en-US" w:eastAsia="zh-CN" w:bidi="ar-SA"/>
              </w:rPr>
            </w:pPr>
            <w:r>
              <w:rPr>
                <w:rFonts w:hint="eastAsia"/>
                <w:sz w:val="24"/>
                <w:szCs w:val="24"/>
                <w:lang w:val="en-US" w:eastAsia="zh-CN"/>
              </w:rPr>
              <w:t>上位机时序设置</w:t>
            </w:r>
          </w:p>
        </w:tc>
        <w:tc>
          <w:tcPr>
            <w:tcW w:w="2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通过上位机的时序设置模块进行时序设置，通过传感器数据时间看出。</w:t>
            </w:r>
          </w:p>
        </w:tc>
        <w:tc>
          <w:tcPr>
            <w:tcW w:w="267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sz w:val="24"/>
                <w:szCs w:val="24"/>
                <w:lang w:val="en-US" w:eastAsia="zh-CN"/>
              </w:rPr>
            </w:pPr>
            <w:r>
              <w:rPr>
                <w:rFonts w:hint="eastAsia"/>
                <w:sz w:val="24"/>
                <w:szCs w:val="24"/>
                <w:lang w:val="en-US" w:eastAsia="zh-CN"/>
              </w:rPr>
              <w:t>按照预期更改的时序进行工作。</w:t>
            </w:r>
            <w:bookmarkStart w:id="37" w:name="_GoBack"/>
            <w:bookmarkEnd w:id="37"/>
          </w:p>
        </w:tc>
      </w:tr>
    </w:tbl>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423AC"/>
    <w:rsid w:val="000620DB"/>
    <w:rsid w:val="00355160"/>
    <w:rsid w:val="00372858"/>
    <w:rsid w:val="004C178B"/>
    <w:rsid w:val="005F037B"/>
    <w:rsid w:val="008C4773"/>
    <w:rsid w:val="009D0EA3"/>
    <w:rsid w:val="00B406C6"/>
    <w:rsid w:val="00BA7841"/>
    <w:rsid w:val="00FA2A6D"/>
    <w:rsid w:val="00FD5422"/>
    <w:rsid w:val="0103688E"/>
    <w:rsid w:val="01121891"/>
    <w:rsid w:val="011D4A64"/>
    <w:rsid w:val="013771F8"/>
    <w:rsid w:val="0143677F"/>
    <w:rsid w:val="015441BC"/>
    <w:rsid w:val="01780EF9"/>
    <w:rsid w:val="017F0AFB"/>
    <w:rsid w:val="017F2CAE"/>
    <w:rsid w:val="01B666C0"/>
    <w:rsid w:val="01FC0076"/>
    <w:rsid w:val="0204742C"/>
    <w:rsid w:val="020C3715"/>
    <w:rsid w:val="022412A0"/>
    <w:rsid w:val="02323136"/>
    <w:rsid w:val="024F1E56"/>
    <w:rsid w:val="026D51F4"/>
    <w:rsid w:val="02C45698"/>
    <w:rsid w:val="02D54924"/>
    <w:rsid w:val="02DF5348"/>
    <w:rsid w:val="03146F0E"/>
    <w:rsid w:val="032C1882"/>
    <w:rsid w:val="03377BD5"/>
    <w:rsid w:val="034C1B99"/>
    <w:rsid w:val="03685798"/>
    <w:rsid w:val="03724537"/>
    <w:rsid w:val="038C185D"/>
    <w:rsid w:val="03B44F3E"/>
    <w:rsid w:val="03BA492B"/>
    <w:rsid w:val="03E4576F"/>
    <w:rsid w:val="03E9547A"/>
    <w:rsid w:val="0402496D"/>
    <w:rsid w:val="04230AD7"/>
    <w:rsid w:val="044C0C16"/>
    <w:rsid w:val="048D5F88"/>
    <w:rsid w:val="04B26125"/>
    <w:rsid w:val="04CA4768"/>
    <w:rsid w:val="050104C5"/>
    <w:rsid w:val="052501E7"/>
    <w:rsid w:val="053A3B22"/>
    <w:rsid w:val="055446CC"/>
    <w:rsid w:val="05621403"/>
    <w:rsid w:val="05723CE2"/>
    <w:rsid w:val="057724F6"/>
    <w:rsid w:val="05935BF5"/>
    <w:rsid w:val="059565ED"/>
    <w:rsid w:val="05A312E2"/>
    <w:rsid w:val="05A37CCE"/>
    <w:rsid w:val="05B646F7"/>
    <w:rsid w:val="05BC2DF7"/>
    <w:rsid w:val="060074E5"/>
    <w:rsid w:val="06094159"/>
    <w:rsid w:val="061F0937"/>
    <w:rsid w:val="062175DB"/>
    <w:rsid w:val="063A5C43"/>
    <w:rsid w:val="06575016"/>
    <w:rsid w:val="065A2C4F"/>
    <w:rsid w:val="065C073D"/>
    <w:rsid w:val="06672D9E"/>
    <w:rsid w:val="066F31FA"/>
    <w:rsid w:val="06797DC4"/>
    <w:rsid w:val="06930CFF"/>
    <w:rsid w:val="069D7EE6"/>
    <w:rsid w:val="06B97816"/>
    <w:rsid w:val="06C248A3"/>
    <w:rsid w:val="06C97AB1"/>
    <w:rsid w:val="072239C3"/>
    <w:rsid w:val="0759609B"/>
    <w:rsid w:val="07696335"/>
    <w:rsid w:val="078A1240"/>
    <w:rsid w:val="078E5270"/>
    <w:rsid w:val="0792420A"/>
    <w:rsid w:val="07CC5CDA"/>
    <w:rsid w:val="07DE1B77"/>
    <w:rsid w:val="08025087"/>
    <w:rsid w:val="080E48C5"/>
    <w:rsid w:val="08157D0A"/>
    <w:rsid w:val="08233479"/>
    <w:rsid w:val="08290134"/>
    <w:rsid w:val="082F74EE"/>
    <w:rsid w:val="084C43AA"/>
    <w:rsid w:val="085276B1"/>
    <w:rsid w:val="08905BA0"/>
    <w:rsid w:val="08A118B5"/>
    <w:rsid w:val="08C50566"/>
    <w:rsid w:val="08CC5DF3"/>
    <w:rsid w:val="08D40E0B"/>
    <w:rsid w:val="08EC42B3"/>
    <w:rsid w:val="095429DE"/>
    <w:rsid w:val="09694DCD"/>
    <w:rsid w:val="09713E3C"/>
    <w:rsid w:val="09890431"/>
    <w:rsid w:val="0A1D0081"/>
    <w:rsid w:val="0A2F7DC2"/>
    <w:rsid w:val="0A4B0947"/>
    <w:rsid w:val="0A503B7A"/>
    <w:rsid w:val="0A5F3FD4"/>
    <w:rsid w:val="0A65029C"/>
    <w:rsid w:val="0A783FF9"/>
    <w:rsid w:val="0A8F1345"/>
    <w:rsid w:val="0A9E5E78"/>
    <w:rsid w:val="0AA9710B"/>
    <w:rsid w:val="0AAF42EB"/>
    <w:rsid w:val="0AC97464"/>
    <w:rsid w:val="0AEC344E"/>
    <w:rsid w:val="0AEC530B"/>
    <w:rsid w:val="0AF44B16"/>
    <w:rsid w:val="0AF7605E"/>
    <w:rsid w:val="0B0019F7"/>
    <w:rsid w:val="0B127D37"/>
    <w:rsid w:val="0B16263E"/>
    <w:rsid w:val="0B355869"/>
    <w:rsid w:val="0B5459A6"/>
    <w:rsid w:val="0B566BF0"/>
    <w:rsid w:val="0B586A2E"/>
    <w:rsid w:val="0BAD751F"/>
    <w:rsid w:val="0BD624E2"/>
    <w:rsid w:val="0BE20A8D"/>
    <w:rsid w:val="0C277EFD"/>
    <w:rsid w:val="0C281F69"/>
    <w:rsid w:val="0C7E418F"/>
    <w:rsid w:val="0C9909AF"/>
    <w:rsid w:val="0CD914B5"/>
    <w:rsid w:val="0CEA3BD8"/>
    <w:rsid w:val="0CF12E49"/>
    <w:rsid w:val="0D315DDD"/>
    <w:rsid w:val="0D4D63E0"/>
    <w:rsid w:val="0D5B3242"/>
    <w:rsid w:val="0D5D38A4"/>
    <w:rsid w:val="0D7D2A2D"/>
    <w:rsid w:val="0D896EB7"/>
    <w:rsid w:val="0DA53BF1"/>
    <w:rsid w:val="0DAC2F7A"/>
    <w:rsid w:val="0DAF4501"/>
    <w:rsid w:val="0DBF6485"/>
    <w:rsid w:val="0DC86085"/>
    <w:rsid w:val="0DD93147"/>
    <w:rsid w:val="0DEF74E9"/>
    <w:rsid w:val="0E05748E"/>
    <w:rsid w:val="0E080413"/>
    <w:rsid w:val="0E220FBD"/>
    <w:rsid w:val="0E2A02D7"/>
    <w:rsid w:val="0E3137D5"/>
    <w:rsid w:val="0E481E5C"/>
    <w:rsid w:val="0E4D5CB6"/>
    <w:rsid w:val="0E8435B2"/>
    <w:rsid w:val="0EAB569D"/>
    <w:rsid w:val="0EB61703"/>
    <w:rsid w:val="0F14764B"/>
    <w:rsid w:val="0F2A4285"/>
    <w:rsid w:val="0F4E072A"/>
    <w:rsid w:val="0F9628BB"/>
    <w:rsid w:val="0F9E1470"/>
    <w:rsid w:val="0FCE5F07"/>
    <w:rsid w:val="10383F2B"/>
    <w:rsid w:val="10872B54"/>
    <w:rsid w:val="108E10B6"/>
    <w:rsid w:val="10992CCA"/>
    <w:rsid w:val="10B74479"/>
    <w:rsid w:val="10BB6702"/>
    <w:rsid w:val="10BC6E80"/>
    <w:rsid w:val="10D727AF"/>
    <w:rsid w:val="10F12112"/>
    <w:rsid w:val="11165F14"/>
    <w:rsid w:val="1134711F"/>
    <w:rsid w:val="113F0EDA"/>
    <w:rsid w:val="11433163"/>
    <w:rsid w:val="11435DF2"/>
    <w:rsid w:val="116A1D1E"/>
    <w:rsid w:val="11930964"/>
    <w:rsid w:val="11991D7C"/>
    <w:rsid w:val="11B921CB"/>
    <w:rsid w:val="11C96695"/>
    <w:rsid w:val="11CC1DC3"/>
    <w:rsid w:val="11D62156"/>
    <w:rsid w:val="11EA1373"/>
    <w:rsid w:val="11EF3F60"/>
    <w:rsid w:val="123C2076"/>
    <w:rsid w:val="12854EFA"/>
    <w:rsid w:val="12906A78"/>
    <w:rsid w:val="12C26375"/>
    <w:rsid w:val="12F21BA5"/>
    <w:rsid w:val="13391FCB"/>
    <w:rsid w:val="1351449B"/>
    <w:rsid w:val="13804053"/>
    <w:rsid w:val="1396184C"/>
    <w:rsid w:val="13A670CA"/>
    <w:rsid w:val="13D61ABD"/>
    <w:rsid w:val="141839FE"/>
    <w:rsid w:val="14197409"/>
    <w:rsid w:val="144A5BDB"/>
    <w:rsid w:val="1489513E"/>
    <w:rsid w:val="14F22A53"/>
    <w:rsid w:val="14FE762F"/>
    <w:rsid w:val="15095C7E"/>
    <w:rsid w:val="150D3199"/>
    <w:rsid w:val="159B7FA0"/>
    <w:rsid w:val="15AA689B"/>
    <w:rsid w:val="15EF6F6F"/>
    <w:rsid w:val="15F70B98"/>
    <w:rsid w:val="1635781C"/>
    <w:rsid w:val="16682151"/>
    <w:rsid w:val="16C5089E"/>
    <w:rsid w:val="16DB2BD7"/>
    <w:rsid w:val="17286D0C"/>
    <w:rsid w:val="17451CD6"/>
    <w:rsid w:val="17582776"/>
    <w:rsid w:val="17B46CFB"/>
    <w:rsid w:val="17CE0244"/>
    <w:rsid w:val="18075FFE"/>
    <w:rsid w:val="18083DFB"/>
    <w:rsid w:val="180A2E6A"/>
    <w:rsid w:val="18101208"/>
    <w:rsid w:val="1812470B"/>
    <w:rsid w:val="183304C3"/>
    <w:rsid w:val="184111C1"/>
    <w:rsid w:val="18697D46"/>
    <w:rsid w:val="18825528"/>
    <w:rsid w:val="188B1F8B"/>
    <w:rsid w:val="18AB315F"/>
    <w:rsid w:val="18B2778A"/>
    <w:rsid w:val="18B3705E"/>
    <w:rsid w:val="18C72F35"/>
    <w:rsid w:val="18EA696C"/>
    <w:rsid w:val="18F007C9"/>
    <w:rsid w:val="19250D50"/>
    <w:rsid w:val="194B06BB"/>
    <w:rsid w:val="197B3399"/>
    <w:rsid w:val="19931384"/>
    <w:rsid w:val="19946822"/>
    <w:rsid w:val="19B72B7E"/>
    <w:rsid w:val="19E746A4"/>
    <w:rsid w:val="19FD2FB1"/>
    <w:rsid w:val="1A073B05"/>
    <w:rsid w:val="1A1815DD"/>
    <w:rsid w:val="1A2B12D0"/>
    <w:rsid w:val="1A9377D0"/>
    <w:rsid w:val="1A960819"/>
    <w:rsid w:val="1AA31E9D"/>
    <w:rsid w:val="1AB339DA"/>
    <w:rsid w:val="1AE31C1E"/>
    <w:rsid w:val="1AE31FAA"/>
    <w:rsid w:val="1AF0383F"/>
    <w:rsid w:val="1AF91EE2"/>
    <w:rsid w:val="1B0659E2"/>
    <w:rsid w:val="1B263D19"/>
    <w:rsid w:val="1B2F73B2"/>
    <w:rsid w:val="1B5238E3"/>
    <w:rsid w:val="1B587378"/>
    <w:rsid w:val="1B633B7D"/>
    <w:rsid w:val="1B6A0F8A"/>
    <w:rsid w:val="1B6B7563"/>
    <w:rsid w:val="1B992714"/>
    <w:rsid w:val="1B9A3CD7"/>
    <w:rsid w:val="1BB52303"/>
    <w:rsid w:val="1BBC572D"/>
    <w:rsid w:val="1BE36C1C"/>
    <w:rsid w:val="1BEC49DB"/>
    <w:rsid w:val="1BFC2A77"/>
    <w:rsid w:val="1C14011E"/>
    <w:rsid w:val="1C242F39"/>
    <w:rsid w:val="1CA817F6"/>
    <w:rsid w:val="1CB65729"/>
    <w:rsid w:val="1CBB52B7"/>
    <w:rsid w:val="1CC26FBD"/>
    <w:rsid w:val="1CDE389D"/>
    <w:rsid w:val="1CE25E5B"/>
    <w:rsid w:val="1CF51E96"/>
    <w:rsid w:val="1D2C6B0C"/>
    <w:rsid w:val="1D4209B0"/>
    <w:rsid w:val="1D627716"/>
    <w:rsid w:val="1D9062BE"/>
    <w:rsid w:val="1DA62AB3"/>
    <w:rsid w:val="1DE76C7D"/>
    <w:rsid w:val="1E127BE4"/>
    <w:rsid w:val="1E164317"/>
    <w:rsid w:val="1E282ADA"/>
    <w:rsid w:val="1E8A0B27"/>
    <w:rsid w:val="1EB12D6A"/>
    <w:rsid w:val="1EB12FE5"/>
    <w:rsid w:val="1ED866A8"/>
    <w:rsid w:val="1EE25291"/>
    <w:rsid w:val="1F15070B"/>
    <w:rsid w:val="1F693974"/>
    <w:rsid w:val="1FA344B7"/>
    <w:rsid w:val="1FB7230C"/>
    <w:rsid w:val="1FBE0F24"/>
    <w:rsid w:val="1FCF29CF"/>
    <w:rsid w:val="1FD46A4C"/>
    <w:rsid w:val="1FD83175"/>
    <w:rsid w:val="1FE03657"/>
    <w:rsid w:val="1FF012FA"/>
    <w:rsid w:val="20361E67"/>
    <w:rsid w:val="204F2473"/>
    <w:rsid w:val="20564772"/>
    <w:rsid w:val="20574A97"/>
    <w:rsid w:val="20765541"/>
    <w:rsid w:val="20A11517"/>
    <w:rsid w:val="20C20786"/>
    <w:rsid w:val="20CB5AFF"/>
    <w:rsid w:val="20CC72B6"/>
    <w:rsid w:val="20FA112E"/>
    <w:rsid w:val="213056EF"/>
    <w:rsid w:val="21465528"/>
    <w:rsid w:val="21652559"/>
    <w:rsid w:val="216E53E7"/>
    <w:rsid w:val="216E75E5"/>
    <w:rsid w:val="21892A9C"/>
    <w:rsid w:val="21A4686F"/>
    <w:rsid w:val="21C67E02"/>
    <w:rsid w:val="21CF4187"/>
    <w:rsid w:val="21D96C95"/>
    <w:rsid w:val="21E464DA"/>
    <w:rsid w:val="22384AB0"/>
    <w:rsid w:val="223C3A58"/>
    <w:rsid w:val="226D5854"/>
    <w:rsid w:val="22967FAA"/>
    <w:rsid w:val="22B1460E"/>
    <w:rsid w:val="22BA7608"/>
    <w:rsid w:val="22CE1550"/>
    <w:rsid w:val="22DD68C3"/>
    <w:rsid w:val="22E10ADC"/>
    <w:rsid w:val="231E5A23"/>
    <w:rsid w:val="2345176A"/>
    <w:rsid w:val="23474AD7"/>
    <w:rsid w:val="234C18A2"/>
    <w:rsid w:val="236C162A"/>
    <w:rsid w:val="237D6D41"/>
    <w:rsid w:val="237F064A"/>
    <w:rsid w:val="23825FAA"/>
    <w:rsid w:val="238734D8"/>
    <w:rsid w:val="239D1EDD"/>
    <w:rsid w:val="23A25387"/>
    <w:rsid w:val="23C955C9"/>
    <w:rsid w:val="23DB6876"/>
    <w:rsid w:val="23FE699A"/>
    <w:rsid w:val="242877DE"/>
    <w:rsid w:val="24395B41"/>
    <w:rsid w:val="244B079C"/>
    <w:rsid w:val="245D0221"/>
    <w:rsid w:val="24833FFE"/>
    <w:rsid w:val="24843087"/>
    <w:rsid w:val="248C2410"/>
    <w:rsid w:val="249D66DA"/>
    <w:rsid w:val="24A843FE"/>
    <w:rsid w:val="24AC1FB6"/>
    <w:rsid w:val="24B96239"/>
    <w:rsid w:val="24BC5AD3"/>
    <w:rsid w:val="24E56C98"/>
    <w:rsid w:val="24ED11CF"/>
    <w:rsid w:val="24F56F32"/>
    <w:rsid w:val="25577ED0"/>
    <w:rsid w:val="25626261"/>
    <w:rsid w:val="25742352"/>
    <w:rsid w:val="25A228CE"/>
    <w:rsid w:val="25A869D6"/>
    <w:rsid w:val="25B56073"/>
    <w:rsid w:val="25D1393A"/>
    <w:rsid w:val="25D2384C"/>
    <w:rsid w:val="25F713E4"/>
    <w:rsid w:val="2604386C"/>
    <w:rsid w:val="26057C78"/>
    <w:rsid w:val="264755DA"/>
    <w:rsid w:val="2669400B"/>
    <w:rsid w:val="267A4B30"/>
    <w:rsid w:val="26B64928"/>
    <w:rsid w:val="26BE651E"/>
    <w:rsid w:val="26E03714"/>
    <w:rsid w:val="26E92BE5"/>
    <w:rsid w:val="273C32C6"/>
    <w:rsid w:val="278C526B"/>
    <w:rsid w:val="27AD03A5"/>
    <w:rsid w:val="27B104EB"/>
    <w:rsid w:val="27C47FCA"/>
    <w:rsid w:val="27C70F4E"/>
    <w:rsid w:val="27D06C46"/>
    <w:rsid w:val="280E29C8"/>
    <w:rsid w:val="28210959"/>
    <w:rsid w:val="28840408"/>
    <w:rsid w:val="28A3543A"/>
    <w:rsid w:val="28E0749D"/>
    <w:rsid w:val="290319E9"/>
    <w:rsid w:val="293C5625"/>
    <w:rsid w:val="295F1070"/>
    <w:rsid w:val="29684C67"/>
    <w:rsid w:val="297B511D"/>
    <w:rsid w:val="2984361B"/>
    <w:rsid w:val="29B042F2"/>
    <w:rsid w:val="29B411ED"/>
    <w:rsid w:val="2A3C7759"/>
    <w:rsid w:val="2A634893"/>
    <w:rsid w:val="2A7E1274"/>
    <w:rsid w:val="2A7E562A"/>
    <w:rsid w:val="2AA0747E"/>
    <w:rsid w:val="2AC9434F"/>
    <w:rsid w:val="2AE01385"/>
    <w:rsid w:val="2AE311EC"/>
    <w:rsid w:val="2AF91072"/>
    <w:rsid w:val="2B0471A2"/>
    <w:rsid w:val="2B0F281A"/>
    <w:rsid w:val="2B107731"/>
    <w:rsid w:val="2B146C5A"/>
    <w:rsid w:val="2B151034"/>
    <w:rsid w:val="2B275501"/>
    <w:rsid w:val="2B4236E4"/>
    <w:rsid w:val="2B4C1378"/>
    <w:rsid w:val="2B6F2FCE"/>
    <w:rsid w:val="2B955726"/>
    <w:rsid w:val="2B991C14"/>
    <w:rsid w:val="2BA7349F"/>
    <w:rsid w:val="2BCE466D"/>
    <w:rsid w:val="2BD334E4"/>
    <w:rsid w:val="2BD63C77"/>
    <w:rsid w:val="2BE54292"/>
    <w:rsid w:val="2C1724E2"/>
    <w:rsid w:val="2C385724"/>
    <w:rsid w:val="2C564949"/>
    <w:rsid w:val="2C7E7070"/>
    <w:rsid w:val="2CBC0A72"/>
    <w:rsid w:val="2CD07712"/>
    <w:rsid w:val="2CDA5AA3"/>
    <w:rsid w:val="2CF85053"/>
    <w:rsid w:val="2D167E87"/>
    <w:rsid w:val="2D346337"/>
    <w:rsid w:val="2D360E26"/>
    <w:rsid w:val="2D496844"/>
    <w:rsid w:val="2D4F5A62"/>
    <w:rsid w:val="2D54576D"/>
    <w:rsid w:val="2D7C0659"/>
    <w:rsid w:val="2D85677B"/>
    <w:rsid w:val="2D9A5EE2"/>
    <w:rsid w:val="2DBE3B18"/>
    <w:rsid w:val="2DC83F3D"/>
    <w:rsid w:val="2DF216A9"/>
    <w:rsid w:val="2DFE0923"/>
    <w:rsid w:val="2E3B56D4"/>
    <w:rsid w:val="2E3F0BEE"/>
    <w:rsid w:val="2E476DAA"/>
    <w:rsid w:val="2E747DC3"/>
    <w:rsid w:val="2E7A774E"/>
    <w:rsid w:val="2E9A5A84"/>
    <w:rsid w:val="2E9C5F45"/>
    <w:rsid w:val="2EA00E08"/>
    <w:rsid w:val="2ED00512"/>
    <w:rsid w:val="2EF85E1E"/>
    <w:rsid w:val="2F15794C"/>
    <w:rsid w:val="2F45680A"/>
    <w:rsid w:val="2F6F1AD9"/>
    <w:rsid w:val="2FCF25FE"/>
    <w:rsid w:val="2FE9354C"/>
    <w:rsid w:val="2FF54A3C"/>
    <w:rsid w:val="2FF93442"/>
    <w:rsid w:val="3031531A"/>
    <w:rsid w:val="303D4B01"/>
    <w:rsid w:val="305C782F"/>
    <w:rsid w:val="306B1621"/>
    <w:rsid w:val="308800D6"/>
    <w:rsid w:val="308974AE"/>
    <w:rsid w:val="309E3BD0"/>
    <w:rsid w:val="30C37DF4"/>
    <w:rsid w:val="30F105D4"/>
    <w:rsid w:val="313730A4"/>
    <w:rsid w:val="318C280E"/>
    <w:rsid w:val="318C5DD7"/>
    <w:rsid w:val="318E12DA"/>
    <w:rsid w:val="319950ED"/>
    <w:rsid w:val="31B47C77"/>
    <w:rsid w:val="31C64CB7"/>
    <w:rsid w:val="31C74937"/>
    <w:rsid w:val="31D729D3"/>
    <w:rsid w:val="31DD48DC"/>
    <w:rsid w:val="31DF7DE0"/>
    <w:rsid w:val="32020ED9"/>
    <w:rsid w:val="32047DA6"/>
    <w:rsid w:val="320A1F29"/>
    <w:rsid w:val="321C1E43"/>
    <w:rsid w:val="322F0E63"/>
    <w:rsid w:val="323F587B"/>
    <w:rsid w:val="327A7B59"/>
    <w:rsid w:val="32866AEE"/>
    <w:rsid w:val="32BA12BD"/>
    <w:rsid w:val="32C17291"/>
    <w:rsid w:val="32CF7921"/>
    <w:rsid w:val="32D27E4C"/>
    <w:rsid w:val="32DE1CCA"/>
    <w:rsid w:val="32E16709"/>
    <w:rsid w:val="32E23A12"/>
    <w:rsid w:val="32E4458C"/>
    <w:rsid w:val="32ED047E"/>
    <w:rsid w:val="330752C3"/>
    <w:rsid w:val="331F61ED"/>
    <w:rsid w:val="33716EF1"/>
    <w:rsid w:val="337D3137"/>
    <w:rsid w:val="33810E26"/>
    <w:rsid w:val="33CC3D88"/>
    <w:rsid w:val="33FB26D9"/>
    <w:rsid w:val="34072F3D"/>
    <w:rsid w:val="340B70F0"/>
    <w:rsid w:val="342C2EA8"/>
    <w:rsid w:val="343A43BC"/>
    <w:rsid w:val="346E7194"/>
    <w:rsid w:val="34840F47"/>
    <w:rsid w:val="34A27230"/>
    <w:rsid w:val="34A43DEB"/>
    <w:rsid w:val="34A55F9D"/>
    <w:rsid w:val="34DF4690"/>
    <w:rsid w:val="34F818D4"/>
    <w:rsid w:val="35211422"/>
    <w:rsid w:val="352246B9"/>
    <w:rsid w:val="352B2DCA"/>
    <w:rsid w:val="352E3D4F"/>
    <w:rsid w:val="354D2850"/>
    <w:rsid w:val="354F04AA"/>
    <w:rsid w:val="35AE7B20"/>
    <w:rsid w:val="35BC6B07"/>
    <w:rsid w:val="35BF1FB9"/>
    <w:rsid w:val="35BF3E4F"/>
    <w:rsid w:val="35CB384D"/>
    <w:rsid w:val="35E96681"/>
    <w:rsid w:val="36054306"/>
    <w:rsid w:val="3613585B"/>
    <w:rsid w:val="361C2353"/>
    <w:rsid w:val="36291668"/>
    <w:rsid w:val="36383420"/>
    <w:rsid w:val="366C0BDF"/>
    <w:rsid w:val="36AE12FE"/>
    <w:rsid w:val="36D5340B"/>
    <w:rsid w:val="36E04AF6"/>
    <w:rsid w:val="36F70DBC"/>
    <w:rsid w:val="36FD2CC6"/>
    <w:rsid w:val="371A3C18"/>
    <w:rsid w:val="37210348"/>
    <w:rsid w:val="37504CCE"/>
    <w:rsid w:val="37535B93"/>
    <w:rsid w:val="378B7ED8"/>
    <w:rsid w:val="378C2658"/>
    <w:rsid w:val="37DC4D24"/>
    <w:rsid w:val="37FA656E"/>
    <w:rsid w:val="383375B1"/>
    <w:rsid w:val="385A2C02"/>
    <w:rsid w:val="387821B2"/>
    <w:rsid w:val="38B24CA6"/>
    <w:rsid w:val="38C34C43"/>
    <w:rsid w:val="38D54ACA"/>
    <w:rsid w:val="38E66069"/>
    <w:rsid w:val="38EA4A6F"/>
    <w:rsid w:val="38EC46EF"/>
    <w:rsid w:val="394A5D8E"/>
    <w:rsid w:val="395B0226"/>
    <w:rsid w:val="39716201"/>
    <w:rsid w:val="39A460B4"/>
    <w:rsid w:val="39B62EBE"/>
    <w:rsid w:val="39C45A89"/>
    <w:rsid w:val="39F01D9F"/>
    <w:rsid w:val="39F24D5B"/>
    <w:rsid w:val="39F40BD4"/>
    <w:rsid w:val="39FF0C01"/>
    <w:rsid w:val="3A052C3D"/>
    <w:rsid w:val="3A0B5C4C"/>
    <w:rsid w:val="3A1D3513"/>
    <w:rsid w:val="3A29797A"/>
    <w:rsid w:val="3A564FC6"/>
    <w:rsid w:val="3A5B5BCB"/>
    <w:rsid w:val="3A6F2794"/>
    <w:rsid w:val="3A8A00E5"/>
    <w:rsid w:val="3A8D7535"/>
    <w:rsid w:val="3A9151F6"/>
    <w:rsid w:val="3AA31842"/>
    <w:rsid w:val="3AAA611A"/>
    <w:rsid w:val="3AB54FE0"/>
    <w:rsid w:val="3ABC5104"/>
    <w:rsid w:val="3AE94535"/>
    <w:rsid w:val="3AEE643E"/>
    <w:rsid w:val="3B042005"/>
    <w:rsid w:val="3B0527E0"/>
    <w:rsid w:val="3B140C93"/>
    <w:rsid w:val="3B325D63"/>
    <w:rsid w:val="3B545DE3"/>
    <w:rsid w:val="3B705713"/>
    <w:rsid w:val="3B75503F"/>
    <w:rsid w:val="3B7C1BA0"/>
    <w:rsid w:val="3B8E0546"/>
    <w:rsid w:val="3B91348A"/>
    <w:rsid w:val="3BA219D2"/>
    <w:rsid w:val="3BB229FC"/>
    <w:rsid w:val="3BCB12A4"/>
    <w:rsid w:val="3BD84B5F"/>
    <w:rsid w:val="3BEF03C3"/>
    <w:rsid w:val="3BFA1DF4"/>
    <w:rsid w:val="3C061489"/>
    <w:rsid w:val="3C093647"/>
    <w:rsid w:val="3C0D06AF"/>
    <w:rsid w:val="3C0E4317"/>
    <w:rsid w:val="3C6D3F18"/>
    <w:rsid w:val="3C962C24"/>
    <w:rsid w:val="3CAF4BD3"/>
    <w:rsid w:val="3CB07F7C"/>
    <w:rsid w:val="3CC911C7"/>
    <w:rsid w:val="3CD92EDA"/>
    <w:rsid w:val="3CF4588F"/>
    <w:rsid w:val="3CFF0486"/>
    <w:rsid w:val="3D0344A5"/>
    <w:rsid w:val="3D2268DE"/>
    <w:rsid w:val="3D6329D3"/>
    <w:rsid w:val="3D844423"/>
    <w:rsid w:val="3D8F1791"/>
    <w:rsid w:val="3D957C0D"/>
    <w:rsid w:val="3DC27ECA"/>
    <w:rsid w:val="3DC448E2"/>
    <w:rsid w:val="3DFA5B7F"/>
    <w:rsid w:val="3E0914B2"/>
    <w:rsid w:val="3E1F5F94"/>
    <w:rsid w:val="3E5D65FA"/>
    <w:rsid w:val="3E6F4A16"/>
    <w:rsid w:val="3E706080"/>
    <w:rsid w:val="3F027B6D"/>
    <w:rsid w:val="3F1118C9"/>
    <w:rsid w:val="3F186E13"/>
    <w:rsid w:val="3F2E3EB4"/>
    <w:rsid w:val="3F34115D"/>
    <w:rsid w:val="3F397CC7"/>
    <w:rsid w:val="3F3C2B3E"/>
    <w:rsid w:val="3F4D4769"/>
    <w:rsid w:val="3F661A90"/>
    <w:rsid w:val="3FA141F3"/>
    <w:rsid w:val="3FA64F5A"/>
    <w:rsid w:val="3FCC347C"/>
    <w:rsid w:val="3FD84E5F"/>
    <w:rsid w:val="3FDB4607"/>
    <w:rsid w:val="3FF43934"/>
    <w:rsid w:val="400533C6"/>
    <w:rsid w:val="40281B4E"/>
    <w:rsid w:val="40545D7D"/>
    <w:rsid w:val="4099576A"/>
    <w:rsid w:val="40B44FB5"/>
    <w:rsid w:val="40B9143D"/>
    <w:rsid w:val="40C4524F"/>
    <w:rsid w:val="40D735C1"/>
    <w:rsid w:val="40D91972"/>
    <w:rsid w:val="40E35B04"/>
    <w:rsid w:val="40E4515D"/>
    <w:rsid w:val="40E63206"/>
    <w:rsid w:val="40F62581"/>
    <w:rsid w:val="40FB7928"/>
    <w:rsid w:val="41102695"/>
    <w:rsid w:val="412345A2"/>
    <w:rsid w:val="414145E8"/>
    <w:rsid w:val="41490D2C"/>
    <w:rsid w:val="414A4154"/>
    <w:rsid w:val="41656BFB"/>
    <w:rsid w:val="417A041E"/>
    <w:rsid w:val="41CA4AFD"/>
    <w:rsid w:val="421019EE"/>
    <w:rsid w:val="421263DE"/>
    <w:rsid w:val="42224B4B"/>
    <w:rsid w:val="42235941"/>
    <w:rsid w:val="4224068F"/>
    <w:rsid w:val="423520BE"/>
    <w:rsid w:val="42614EE5"/>
    <w:rsid w:val="4285742F"/>
    <w:rsid w:val="4289616B"/>
    <w:rsid w:val="428B4BBB"/>
    <w:rsid w:val="42AE65BB"/>
    <w:rsid w:val="42C11812"/>
    <w:rsid w:val="42C42797"/>
    <w:rsid w:val="42D02437"/>
    <w:rsid w:val="42E16BDB"/>
    <w:rsid w:val="42E9660E"/>
    <w:rsid w:val="435C5DDC"/>
    <w:rsid w:val="4367476C"/>
    <w:rsid w:val="43837C02"/>
    <w:rsid w:val="438C2802"/>
    <w:rsid w:val="4395536D"/>
    <w:rsid w:val="43A47886"/>
    <w:rsid w:val="43A63197"/>
    <w:rsid w:val="43A85162"/>
    <w:rsid w:val="43C113B5"/>
    <w:rsid w:val="43D922DF"/>
    <w:rsid w:val="43E637A4"/>
    <w:rsid w:val="44105A2D"/>
    <w:rsid w:val="44115CBC"/>
    <w:rsid w:val="441546C2"/>
    <w:rsid w:val="441F4374"/>
    <w:rsid w:val="444E1267"/>
    <w:rsid w:val="445709AF"/>
    <w:rsid w:val="4458062F"/>
    <w:rsid w:val="44790079"/>
    <w:rsid w:val="44846EF4"/>
    <w:rsid w:val="44B478CA"/>
    <w:rsid w:val="44C4735E"/>
    <w:rsid w:val="451C3BF0"/>
    <w:rsid w:val="453508A6"/>
    <w:rsid w:val="454D7C42"/>
    <w:rsid w:val="456A1771"/>
    <w:rsid w:val="458F06AB"/>
    <w:rsid w:val="45952D26"/>
    <w:rsid w:val="45A13E49"/>
    <w:rsid w:val="45C0125A"/>
    <w:rsid w:val="45C50B85"/>
    <w:rsid w:val="45EC3A2B"/>
    <w:rsid w:val="46133CBB"/>
    <w:rsid w:val="4626119D"/>
    <w:rsid w:val="46323738"/>
    <w:rsid w:val="4659324C"/>
    <w:rsid w:val="46595B26"/>
    <w:rsid w:val="4663590C"/>
    <w:rsid w:val="46733CB9"/>
    <w:rsid w:val="468712CD"/>
    <w:rsid w:val="46A95479"/>
    <w:rsid w:val="46DF0FD9"/>
    <w:rsid w:val="46E91D19"/>
    <w:rsid w:val="46FC2E01"/>
    <w:rsid w:val="47182731"/>
    <w:rsid w:val="473232DB"/>
    <w:rsid w:val="474319B9"/>
    <w:rsid w:val="47727F60"/>
    <w:rsid w:val="47824ED5"/>
    <w:rsid w:val="47AE5150"/>
    <w:rsid w:val="47BD2EBF"/>
    <w:rsid w:val="47C5711C"/>
    <w:rsid w:val="47E04BD3"/>
    <w:rsid w:val="47FC1AAA"/>
    <w:rsid w:val="480C0F07"/>
    <w:rsid w:val="481E7A60"/>
    <w:rsid w:val="48792BFC"/>
    <w:rsid w:val="48816CAD"/>
    <w:rsid w:val="48AC54A0"/>
    <w:rsid w:val="48D77157"/>
    <w:rsid w:val="48FA6149"/>
    <w:rsid w:val="49254161"/>
    <w:rsid w:val="496650EA"/>
    <w:rsid w:val="49827327"/>
    <w:rsid w:val="498C34BA"/>
    <w:rsid w:val="49963DC9"/>
    <w:rsid w:val="49B368A7"/>
    <w:rsid w:val="49B60A7B"/>
    <w:rsid w:val="49BA799D"/>
    <w:rsid w:val="49F62350"/>
    <w:rsid w:val="4A1A65A1"/>
    <w:rsid w:val="4A3161C6"/>
    <w:rsid w:val="4A325785"/>
    <w:rsid w:val="4A453AF0"/>
    <w:rsid w:val="4A4E339E"/>
    <w:rsid w:val="4A5A1589"/>
    <w:rsid w:val="4AA63C07"/>
    <w:rsid w:val="4AAF6A94"/>
    <w:rsid w:val="4AD9315C"/>
    <w:rsid w:val="4B1F21AD"/>
    <w:rsid w:val="4B3E0B2F"/>
    <w:rsid w:val="4B5012E1"/>
    <w:rsid w:val="4B505838"/>
    <w:rsid w:val="4B611A66"/>
    <w:rsid w:val="4BA12B17"/>
    <w:rsid w:val="4BA95E00"/>
    <w:rsid w:val="4BAF6637"/>
    <w:rsid w:val="4BB7048E"/>
    <w:rsid w:val="4BB84D48"/>
    <w:rsid w:val="4BC75F87"/>
    <w:rsid w:val="4C076A44"/>
    <w:rsid w:val="4C0C47D3"/>
    <w:rsid w:val="4C304C0E"/>
    <w:rsid w:val="4C37194B"/>
    <w:rsid w:val="4C5F67DB"/>
    <w:rsid w:val="4C6B1B46"/>
    <w:rsid w:val="4C9C4131"/>
    <w:rsid w:val="4CC67484"/>
    <w:rsid w:val="4CDA0323"/>
    <w:rsid w:val="4CE64136"/>
    <w:rsid w:val="4D1614F4"/>
    <w:rsid w:val="4D271B29"/>
    <w:rsid w:val="4D5B106D"/>
    <w:rsid w:val="4D72759D"/>
    <w:rsid w:val="4DAE1980"/>
    <w:rsid w:val="4DBD4199"/>
    <w:rsid w:val="4DDA4E7A"/>
    <w:rsid w:val="4DE82D2A"/>
    <w:rsid w:val="4E05458D"/>
    <w:rsid w:val="4E3E727A"/>
    <w:rsid w:val="4E4453FC"/>
    <w:rsid w:val="4E4E5C86"/>
    <w:rsid w:val="4E563093"/>
    <w:rsid w:val="4E594017"/>
    <w:rsid w:val="4E856160"/>
    <w:rsid w:val="4E8E6A70"/>
    <w:rsid w:val="4EA6442F"/>
    <w:rsid w:val="4EC531EF"/>
    <w:rsid w:val="4ED4505D"/>
    <w:rsid w:val="4EDB32EC"/>
    <w:rsid w:val="4EF46414"/>
    <w:rsid w:val="4EF65ADF"/>
    <w:rsid w:val="4F020FAD"/>
    <w:rsid w:val="4F0E01FC"/>
    <w:rsid w:val="4F211862"/>
    <w:rsid w:val="4F275461"/>
    <w:rsid w:val="4F362701"/>
    <w:rsid w:val="4F4D3766"/>
    <w:rsid w:val="4FC1605D"/>
    <w:rsid w:val="4FC50CEB"/>
    <w:rsid w:val="4FD25E02"/>
    <w:rsid w:val="4FF5172F"/>
    <w:rsid w:val="50907B43"/>
    <w:rsid w:val="50997DCA"/>
    <w:rsid w:val="509D67D0"/>
    <w:rsid w:val="50C54C53"/>
    <w:rsid w:val="50CD5421"/>
    <w:rsid w:val="511B493B"/>
    <w:rsid w:val="511C421F"/>
    <w:rsid w:val="51575587"/>
    <w:rsid w:val="51797438"/>
    <w:rsid w:val="51BA7517"/>
    <w:rsid w:val="51CE738D"/>
    <w:rsid w:val="52062F8B"/>
    <w:rsid w:val="520C4428"/>
    <w:rsid w:val="522D4397"/>
    <w:rsid w:val="52324668"/>
    <w:rsid w:val="526925C3"/>
    <w:rsid w:val="528C7632"/>
    <w:rsid w:val="52A336A2"/>
    <w:rsid w:val="52DD6CFF"/>
    <w:rsid w:val="52FC75B4"/>
    <w:rsid w:val="53326DAD"/>
    <w:rsid w:val="53B461CE"/>
    <w:rsid w:val="53C40496"/>
    <w:rsid w:val="53CE60F4"/>
    <w:rsid w:val="53CE790C"/>
    <w:rsid w:val="53D0274A"/>
    <w:rsid w:val="54305BD3"/>
    <w:rsid w:val="54363E9E"/>
    <w:rsid w:val="54574038"/>
    <w:rsid w:val="546D5CA2"/>
    <w:rsid w:val="547F1ECD"/>
    <w:rsid w:val="54A03833"/>
    <w:rsid w:val="54BF4C96"/>
    <w:rsid w:val="54EA355C"/>
    <w:rsid w:val="55102B67"/>
    <w:rsid w:val="553C49CA"/>
    <w:rsid w:val="55436A98"/>
    <w:rsid w:val="55486AED"/>
    <w:rsid w:val="554D2806"/>
    <w:rsid w:val="55685522"/>
    <w:rsid w:val="5571253B"/>
    <w:rsid w:val="557F1C27"/>
    <w:rsid w:val="5581018E"/>
    <w:rsid w:val="55882E78"/>
    <w:rsid w:val="558915AD"/>
    <w:rsid w:val="55B3075E"/>
    <w:rsid w:val="55BB5E32"/>
    <w:rsid w:val="55E95E26"/>
    <w:rsid w:val="56405FFC"/>
    <w:rsid w:val="564F54C8"/>
    <w:rsid w:val="56827DFA"/>
    <w:rsid w:val="56856EE7"/>
    <w:rsid w:val="56B100CE"/>
    <w:rsid w:val="56BE16E4"/>
    <w:rsid w:val="56C77866"/>
    <w:rsid w:val="56DB3C3D"/>
    <w:rsid w:val="56DF417F"/>
    <w:rsid w:val="56E26F1A"/>
    <w:rsid w:val="56E96AEA"/>
    <w:rsid w:val="56F049FE"/>
    <w:rsid w:val="571141E6"/>
    <w:rsid w:val="572B38F3"/>
    <w:rsid w:val="573B2E2C"/>
    <w:rsid w:val="57404D35"/>
    <w:rsid w:val="575710D7"/>
    <w:rsid w:val="579447BF"/>
    <w:rsid w:val="57AD1762"/>
    <w:rsid w:val="57B439EF"/>
    <w:rsid w:val="57CD22A9"/>
    <w:rsid w:val="57E75301"/>
    <w:rsid w:val="57EA74DE"/>
    <w:rsid w:val="57EA774C"/>
    <w:rsid w:val="58140590"/>
    <w:rsid w:val="583F13D4"/>
    <w:rsid w:val="58AC780A"/>
    <w:rsid w:val="58B9329D"/>
    <w:rsid w:val="58D162AF"/>
    <w:rsid w:val="58F767D9"/>
    <w:rsid w:val="59281352"/>
    <w:rsid w:val="593254E5"/>
    <w:rsid w:val="594074B9"/>
    <w:rsid w:val="59834031"/>
    <w:rsid w:val="599F2295"/>
    <w:rsid w:val="59A4671D"/>
    <w:rsid w:val="59AE4AAE"/>
    <w:rsid w:val="59B234B4"/>
    <w:rsid w:val="59C86985"/>
    <w:rsid w:val="59D625D1"/>
    <w:rsid w:val="59D714F6"/>
    <w:rsid w:val="59F15578"/>
    <w:rsid w:val="59F50AA6"/>
    <w:rsid w:val="59F7786E"/>
    <w:rsid w:val="5A4D76B3"/>
    <w:rsid w:val="5A7E1904"/>
    <w:rsid w:val="5A856A59"/>
    <w:rsid w:val="5A902EA3"/>
    <w:rsid w:val="5A940B1B"/>
    <w:rsid w:val="5A9E3092"/>
    <w:rsid w:val="5AC01731"/>
    <w:rsid w:val="5AD75815"/>
    <w:rsid w:val="5B146E30"/>
    <w:rsid w:val="5B1530FC"/>
    <w:rsid w:val="5B1803F2"/>
    <w:rsid w:val="5B2535DC"/>
    <w:rsid w:val="5B590DC3"/>
    <w:rsid w:val="5BCB1372"/>
    <w:rsid w:val="5BF4276A"/>
    <w:rsid w:val="5BFE68FD"/>
    <w:rsid w:val="5C7A0445"/>
    <w:rsid w:val="5C7A3CC8"/>
    <w:rsid w:val="5C807415"/>
    <w:rsid w:val="5C8A64E1"/>
    <w:rsid w:val="5C8B3F62"/>
    <w:rsid w:val="5CA73199"/>
    <w:rsid w:val="5CB163A0"/>
    <w:rsid w:val="5CBE34B8"/>
    <w:rsid w:val="5CCD5CD0"/>
    <w:rsid w:val="5CD16546"/>
    <w:rsid w:val="5CD223FA"/>
    <w:rsid w:val="5CE27D9F"/>
    <w:rsid w:val="5CE42072"/>
    <w:rsid w:val="5D00076D"/>
    <w:rsid w:val="5D283143"/>
    <w:rsid w:val="5D2C0268"/>
    <w:rsid w:val="5D5E1D3C"/>
    <w:rsid w:val="5D6E1FD6"/>
    <w:rsid w:val="5D753DD3"/>
    <w:rsid w:val="5D994523"/>
    <w:rsid w:val="5DA0717E"/>
    <w:rsid w:val="5DA1152C"/>
    <w:rsid w:val="5DA26353"/>
    <w:rsid w:val="5DB25A2D"/>
    <w:rsid w:val="5DEC4817"/>
    <w:rsid w:val="5DF32230"/>
    <w:rsid w:val="5DF70C36"/>
    <w:rsid w:val="5E5C1C5F"/>
    <w:rsid w:val="5E6160E7"/>
    <w:rsid w:val="5EC94811"/>
    <w:rsid w:val="5ED05841"/>
    <w:rsid w:val="5ED52822"/>
    <w:rsid w:val="5ED53EF9"/>
    <w:rsid w:val="5EE674ED"/>
    <w:rsid w:val="5EF36D17"/>
    <w:rsid w:val="5F541D57"/>
    <w:rsid w:val="5F686E72"/>
    <w:rsid w:val="5F772160"/>
    <w:rsid w:val="5F791CD1"/>
    <w:rsid w:val="5F7D05B1"/>
    <w:rsid w:val="5FA31F76"/>
    <w:rsid w:val="5FB75393"/>
    <w:rsid w:val="5FC943B4"/>
    <w:rsid w:val="5FD8114B"/>
    <w:rsid w:val="602673C1"/>
    <w:rsid w:val="602673C4"/>
    <w:rsid w:val="603E4373"/>
    <w:rsid w:val="605514B9"/>
    <w:rsid w:val="605E26A9"/>
    <w:rsid w:val="606C7440"/>
    <w:rsid w:val="607D5D3B"/>
    <w:rsid w:val="609008FA"/>
    <w:rsid w:val="60AB6F25"/>
    <w:rsid w:val="60B35636"/>
    <w:rsid w:val="60B91027"/>
    <w:rsid w:val="60BB684E"/>
    <w:rsid w:val="60BF19E1"/>
    <w:rsid w:val="60D038E2"/>
    <w:rsid w:val="60D34866"/>
    <w:rsid w:val="60DC76F4"/>
    <w:rsid w:val="60EC3212"/>
    <w:rsid w:val="60F47F8E"/>
    <w:rsid w:val="613F1447"/>
    <w:rsid w:val="615F10FE"/>
    <w:rsid w:val="616A5E89"/>
    <w:rsid w:val="617443F0"/>
    <w:rsid w:val="618648DC"/>
    <w:rsid w:val="61915F1E"/>
    <w:rsid w:val="61AC7DCD"/>
    <w:rsid w:val="61C21B83"/>
    <w:rsid w:val="620C6806"/>
    <w:rsid w:val="62265778"/>
    <w:rsid w:val="62383234"/>
    <w:rsid w:val="627821ED"/>
    <w:rsid w:val="627C5292"/>
    <w:rsid w:val="628D3A49"/>
    <w:rsid w:val="629745D0"/>
    <w:rsid w:val="62991FE0"/>
    <w:rsid w:val="62B33950"/>
    <w:rsid w:val="62B94A87"/>
    <w:rsid w:val="62C7450D"/>
    <w:rsid w:val="62F17359"/>
    <w:rsid w:val="62F3613D"/>
    <w:rsid w:val="62F64FB6"/>
    <w:rsid w:val="63013624"/>
    <w:rsid w:val="630D3FFE"/>
    <w:rsid w:val="63105496"/>
    <w:rsid w:val="631A63C8"/>
    <w:rsid w:val="63317BC9"/>
    <w:rsid w:val="63347555"/>
    <w:rsid w:val="63351E52"/>
    <w:rsid w:val="634023E1"/>
    <w:rsid w:val="63616199"/>
    <w:rsid w:val="637F0FCD"/>
    <w:rsid w:val="639E277B"/>
    <w:rsid w:val="63A01501"/>
    <w:rsid w:val="63B9462A"/>
    <w:rsid w:val="63F832AC"/>
    <w:rsid w:val="641E1DD0"/>
    <w:rsid w:val="647E6DE2"/>
    <w:rsid w:val="64852A79"/>
    <w:rsid w:val="648C045C"/>
    <w:rsid w:val="649709A9"/>
    <w:rsid w:val="64B65E8E"/>
    <w:rsid w:val="64EC25A5"/>
    <w:rsid w:val="651435E1"/>
    <w:rsid w:val="653C6979"/>
    <w:rsid w:val="65433EB6"/>
    <w:rsid w:val="654F59C5"/>
    <w:rsid w:val="65711347"/>
    <w:rsid w:val="659D03C7"/>
    <w:rsid w:val="65DA7355"/>
    <w:rsid w:val="65DA7B27"/>
    <w:rsid w:val="65DF7832"/>
    <w:rsid w:val="66161F0A"/>
    <w:rsid w:val="663527BF"/>
    <w:rsid w:val="66427CDB"/>
    <w:rsid w:val="66601085"/>
    <w:rsid w:val="6664328B"/>
    <w:rsid w:val="66647A8B"/>
    <w:rsid w:val="667941AD"/>
    <w:rsid w:val="66894448"/>
    <w:rsid w:val="668D31F7"/>
    <w:rsid w:val="669427D9"/>
    <w:rsid w:val="66C45526"/>
    <w:rsid w:val="66C642AD"/>
    <w:rsid w:val="66D60CC4"/>
    <w:rsid w:val="66D73E89"/>
    <w:rsid w:val="676B7BC5"/>
    <w:rsid w:val="67755D57"/>
    <w:rsid w:val="6793017D"/>
    <w:rsid w:val="67CE48E7"/>
    <w:rsid w:val="67E97887"/>
    <w:rsid w:val="67EB2CC7"/>
    <w:rsid w:val="68332285"/>
    <w:rsid w:val="685E6249"/>
    <w:rsid w:val="68A17036"/>
    <w:rsid w:val="68C3086F"/>
    <w:rsid w:val="68DD1419"/>
    <w:rsid w:val="68E6109A"/>
    <w:rsid w:val="692E3867"/>
    <w:rsid w:val="69303421"/>
    <w:rsid w:val="69355085"/>
    <w:rsid w:val="69434AB5"/>
    <w:rsid w:val="694420C2"/>
    <w:rsid w:val="695028BE"/>
    <w:rsid w:val="69697C75"/>
    <w:rsid w:val="696D7A0E"/>
    <w:rsid w:val="696F420B"/>
    <w:rsid w:val="69760313"/>
    <w:rsid w:val="69925B6A"/>
    <w:rsid w:val="699917CC"/>
    <w:rsid w:val="69AE046D"/>
    <w:rsid w:val="69AF1771"/>
    <w:rsid w:val="69B96DDD"/>
    <w:rsid w:val="69C519D1"/>
    <w:rsid w:val="69CE00EC"/>
    <w:rsid w:val="69E563C8"/>
    <w:rsid w:val="69FC1871"/>
    <w:rsid w:val="6A0311FB"/>
    <w:rsid w:val="6A055314"/>
    <w:rsid w:val="6A100511"/>
    <w:rsid w:val="6A4605CA"/>
    <w:rsid w:val="6A630508"/>
    <w:rsid w:val="6A684DAE"/>
    <w:rsid w:val="6A6F153A"/>
    <w:rsid w:val="6A6F632C"/>
    <w:rsid w:val="6A755CB7"/>
    <w:rsid w:val="6A811ACA"/>
    <w:rsid w:val="6A941A4E"/>
    <w:rsid w:val="6A984F72"/>
    <w:rsid w:val="6B0F44F8"/>
    <w:rsid w:val="6B1873C4"/>
    <w:rsid w:val="6B402E01"/>
    <w:rsid w:val="6B47278C"/>
    <w:rsid w:val="6B9D16C7"/>
    <w:rsid w:val="6BC448C8"/>
    <w:rsid w:val="6BD108EF"/>
    <w:rsid w:val="6BED2021"/>
    <w:rsid w:val="6BF508FC"/>
    <w:rsid w:val="6C09081B"/>
    <w:rsid w:val="6C4F6199"/>
    <w:rsid w:val="6C797C79"/>
    <w:rsid w:val="6C904861"/>
    <w:rsid w:val="6C955C36"/>
    <w:rsid w:val="6CA639CD"/>
    <w:rsid w:val="6CC24780"/>
    <w:rsid w:val="6CD464A6"/>
    <w:rsid w:val="6CD9769F"/>
    <w:rsid w:val="6D073B77"/>
    <w:rsid w:val="6D2154B9"/>
    <w:rsid w:val="6D7A2AAC"/>
    <w:rsid w:val="6D7D07C3"/>
    <w:rsid w:val="6D800432"/>
    <w:rsid w:val="6D887843"/>
    <w:rsid w:val="6D932351"/>
    <w:rsid w:val="6D991CDC"/>
    <w:rsid w:val="6DB620A5"/>
    <w:rsid w:val="6DBC3DF6"/>
    <w:rsid w:val="6DCE2536"/>
    <w:rsid w:val="6DD54301"/>
    <w:rsid w:val="6DEC55DF"/>
    <w:rsid w:val="6DF90DFC"/>
    <w:rsid w:val="6E004F03"/>
    <w:rsid w:val="6E1D204B"/>
    <w:rsid w:val="6E300C81"/>
    <w:rsid w:val="6E3B50E8"/>
    <w:rsid w:val="6E7343E3"/>
    <w:rsid w:val="6E846A90"/>
    <w:rsid w:val="6E8A03A5"/>
    <w:rsid w:val="6E934195"/>
    <w:rsid w:val="6EF7427F"/>
    <w:rsid w:val="6F1214DB"/>
    <w:rsid w:val="6F210EE5"/>
    <w:rsid w:val="6F213E96"/>
    <w:rsid w:val="6F2C4671"/>
    <w:rsid w:val="6F6F13DE"/>
    <w:rsid w:val="6F7076E4"/>
    <w:rsid w:val="6F7637EB"/>
    <w:rsid w:val="6F837704"/>
    <w:rsid w:val="6F9957DB"/>
    <w:rsid w:val="6FA7439C"/>
    <w:rsid w:val="6FA952BF"/>
    <w:rsid w:val="6FB71234"/>
    <w:rsid w:val="6FDB6D93"/>
    <w:rsid w:val="6FF80E22"/>
    <w:rsid w:val="70017679"/>
    <w:rsid w:val="700233CF"/>
    <w:rsid w:val="700730DA"/>
    <w:rsid w:val="700C4327"/>
    <w:rsid w:val="700D4A5C"/>
    <w:rsid w:val="700E6563"/>
    <w:rsid w:val="704850BB"/>
    <w:rsid w:val="704E0CBB"/>
    <w:rsid w:val="70576D06"/>
    <w:rsid w:val="70614A6E"/>
    <w:rsid w:val="70703A03"/>
    <w:rsid w:val="70734297"/>
    <w:rsid w:val="709F1B1A"/>
    <w:rsid w:val="70A75A76"/>
    <w:rsid w:val="70D624AE"/>
    <w:rsid w:val="70E83EFA"/>
    <w:rsid w:val="71032079"/>
    <w:rsid w:val="711F3BA7"/>
    <w:rsid w:val="71213920"/>
    <w:rsid w:val="712E093E"/>
    <w:rsid w:val="71791CB7"/>
    <w:rsid w:val="7188187E"/>
    <w:rsid w:val="71926986"/>
    <w:rsid w:val="719D7BC2"/>
    <w:rsid w:val="719E532A"/>
    <w:rsid w:val="719F7978"/>
    <w:rsid w:val="71B86AC7"/>
    <w:rsid w:val="71BC14A7"/>
    <w:rsid w:val="72090B95"/>
    <w:rsid w:val="72095CA7"/>
    <w:rsid w:val="72114461"/>
    <w:rsid w:val="72262F41"/>
    <w:rsid w:val="72270B56"/>
    <w:rsid w:val="72357E6C"/>
    <w:rsid w:val="723F2631"/>
    <w:rsid w:val="72693B8A"/>
    <w:rsid w:val="726B3F3A"/>
    <w:rsid w:val="727D3192"/>
    <w:rsid w:val="727F515C"/>
    <w:rsid w:val="72994FEB"/>
    <w:rsid w:val="72F759AB"/>
    <w:rsid w:val="730B6BCA"/>
    <w:rsid w:val="732C5BA7"/>
    <w:rsid w:val="735A1725"/>
    <w:rsid w:val="73643DE1"/>
    <w:rsid w:val="73675384"/>
    <w:rsid w:val="73752F6C"/>
    <w:rsid w:val="73763CFB"/>
    <w:rsid w:val="737F2F3A"/>
    <w:rsid w:val="7383558F"/>
    <w:rsid w:val="73843FFB"/>
    <w:rsid w:val="73951615"/>
    <w:rsid w:val="739B6045"/>
    <w:rsid w:val="739E7864"/>
    <w:rsid w:val="73C95DE7"/>
    <w:rsid w:val="73D5539A"/>
    <w:rsid w:val="73ED2599"/>
    <w:rsid w:val="73F17968"/>
    <w:rsid w:val="73FE4ED9"/>
    <w:rsid w:val="7431692A"/>
    <w:rsid w:val="744978D7"/>
    <w:rsid w:val="744B72CB"/>
    <w:rsid w:val="74570DEB"/>
    <w:rsid w:val="74582108"/>
    <w:rsid w:val="74A4476D"/>
    <w:rsid w:val="74AD3D78"/>
    <w:rsid w:val="74B527B8"/>
    <w:rsid w:val="74C312D6"/>
    <w:rsid w:val="74D05231"/>
    <w:rsid w:val="74FA76FB"/>
    <w:rsid w:val="75093403"/>
    <w:rsid w:val="75117320"/>
    <w:rsid w:val="751C56B1"/>
    <w:rsid w:val="75260BE5"/>
    <w:rsid w:val="75551518"/>
    <w:rsid w:val="755F0033"/>
    <w:rsid w:val="75950467"/>
    <w:rsid w:val="75D96D69"/>
    <w:rsid w:val="760C2A3B"/>
    <w:rsid w:val="76191517"/>
    <w:rsid w:val="761D34B5"/>
    <w:rsid w:val="761F17AF"/>
    <w:rsid w:val="76263B40"/>
    <w:rsid w:val="76432C97"/>
    <w:rsid w:val="764C2731"/>
    <w:rsid w:val="765508B1"/>
    <w:rsid w:val="766643CE"/>
    <w:rsid w:val="767A306F"/>
    <w:rsid w:val="76AF5AC7"/>
    <w:rsid w:val="76B30C4A"/>
    <w:rsid w:val="76D31F1A"/>
    <w:rsid w:val="772C64A8"/>
    <w:rsid w:val="7757717B"/>
    <w:rsid w:val="777F73BD"/>
    <w:rsid w:val="77AC44DD"/>
    <w:rsid w:val="77F42C65"/>
    <w:rsid w:val="780472F2"/>
    <w:rsid w:val="78271E31"/>
    <w:rsid w:val="7828402F"/>
    <w:rsid w:val="782D3D3A"/>
    <w:rsid w:val="782F723D"/>
    <w:rsid w:val="78463474"/>
    <w:rsid w:val="78561538"/>
    <w:rsid w:val="78707CA6"/>
    <w:rsid w:val="789F275D"/>
    <w:rsid w:val="78AD21C5"/>
    <w:rsid w:val="78B8009B"/>
    <w:rsid w:val="78C054A7"/>
    <w:rsid w:val="78CA6D92"/>
    <w:rsid w:val="78CB5939"/>
    <w:rsid w:val="78EF5FF6"/>
    <w:rsid w:val="78F4247E"/>
    <w:rsid w:val="78F45D01"/>
    <w:rsid w:val="79113FAC"/>
    <w:rsid w:val="79196E3A"/>
    <w:rsid w:val="792C5E5B"/>
    <w:rsid w:val="793D02F4"/>
    <w:rsid w:val="7949798A"/>
    <w:rsid w:val="795E5F09"/>
    <w:rsid w:val="797030CC"/>
    <w:rsid w:val="79722D4C"/>
    <w:rsid w:val="79740C89"/>
    <w:rsid w:val="79761752"/>
    <w:rsid w:val="797B7924"/>
    <w:rsid w:val="798A3C76"/>
    <w:rsid w:val="798E1AF5"/>
    <w:rsid w:val="798E5391"/>
    <w:rsid w:val="79C330C9"/>
    <w:rsid w:val="79C448C5"/>
    <w:rsid w:val="79D31409"/>
    <w:rsid w:val="79FA3F2A"/>
    <w:rsid w:val="7A0016B7"/>
    <w:rsid w:val="7A256073"/>
    <w:rsid w:val="7A394DCB"/>
    <w:rsid w:val="7A5419B0"/>
    <w:rsid w:val="7A590988"/>
    <w:rsid w:val="7A5B2CCA"/>
    <w:rsid w:val="7A635363"/>
    <w:rsid w:val="7A6E3EE9"/>
    <w:rsid w:val="7A9D4712"/>
    <w:rsid w:val="7AA0745F"/>
    <w:rsid w:val="7AA3342D"/>
    <w:rsid w:val="7AA708D0"/>
    <w:rsid w:val="7ABB63AF"/>
    <w:rsid w:val="7ABD590A"/>
    <w:rsid w:val="7ABF4638"/>
    <w:rsid w:val="7AC44EDC"/>
    <w:rsid w:val="7AD02C89"/>
    <w:rsid w:val="7B166C80"/>
    <w:rsid w:val="7B1B1F70"/>
    <w:rsid w:val="7B2C0E24"/>
    <w:rsid w:val="7B4A03D4"/>
    <w:rsid w:val="7B4A6CFB"/>
    <w:rsid w:val="7B502EAE"/>
    <w:rsid w:val="7B6D768F"/>
    <w:rsid w:val="7B9A1E80"/>
    <w:rsid w:val="7B9F205C"/>
    <w:rsid w:val="7BD67FB8"/>
    <w:rsid w:val="7BDD31C6"/>
    <w:rsid w:val="7BE33DB7"/>
    <w:rsid w:val="7BE96F1A"/>
    <w:rsid w:val="7BEF6963"/>
    <w:rsid w:val="7BFE58F9"/>
    <w:rsid w:val="7C106B54"/>
    <w:rsid w:val="7C137E1D"/>
    <w:rsid w:val="7C461B6B"/>
    <w:rsid w:val="7C723AC9"/>
    <w:rsid w:val="7C8D12BA"/>
    <w:rsid w:val="7CDB16B9"/>
    <w:rsid w:val="7CDD5A60"/>
    <w:rsid w:val="7D1C02CF"/>
    <w:rsid w:val="7D284642"/>
    <w:rsid w:val="7D466F15"/>
    <w:rsid w:val="7D4A00D5"/>
    <w:rsid w:val="7D622FC2"/>
    <w:rsid w:val="7D68583D"/>
    <w:rsid w:val="7D6D6DD4"/>
    <w:rsid w:val="7D6E4856"/>
    <w:rsid w:val="7D99569A"/>
    <w:rsid w:val="7DAE2D99"/>
    <w:rsid w:val="7DF2712A"/>
    <w:rsid w:val="7DF61B3F"/>
    <w:rsid w:val="7E07675F"/>
    <w:rsid w:val="7E0B3D48"/>
    <w:rsid w:val="7E1331B1"/>
    <w:rsid w:val="7E52614D"/>
    <w:rsid w:val="7E65736C"/>
    <w:rsid w:val="7E6A37F4"/>
    <w:rsid w:val="7E720C01"/>
    <w:rsid w:val="7E9136B4"/>
    <w:rsid w:val="7E913F34"/>
    <w:rsid w:val="7EB73ECF"/>
    <w:rsid w:val="7F0C50E2"/>
    <w:rsid w:val="7F143C8D"/>
    <w:rsid w:val="7F1C5AC4"/>
    <w:rsid w:val="7F2D3532"/>
    <w:rsid w:val="7F324AA5"/>
    <w:rsid w:val="7F45445C"/>
    <w:rsid w:val="7F7704AE"/>
    <w:rsid w:val="7F855246"/>
    <w:rsid w:val="7F862CC7"/>
    <w:rsid w:val="7F8E17D2"/>
    <w:rsid w:val="7FAA4181"/>
    <w:rsid w:val="7FCD0EBD"/>
    <w:rsid w:val="7FD40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56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adjustRightInd w:val="0"/>
      <w:snapToGrid w:val="0"/>
      <w:spacing w:beforeLines="0" w:beforeAutospacing="0" w:afterLines="0" w:afterAutospacing="0" w:line="360" w:lineRule="auto"/>
      <w:ind w:firstLine="210" w:firstLineChars="75"/>
      <w:outlineLvl w:val="0"/>
    </w:pPr>
    <w:rPr>
      <w:rFonts w:eastAsia="黑体"/>
      <w:kern w:val="44"/>
      <w:sz w:val="28"/>
      <w:szCs w:val="28"/>
    </w:rPr>
  </w:style>
  <w:style w:type="paragraph" w:styleId="3">
    <w:name w:val="heading 2"/>
    <w:basedOn w:val="1"/>
    <w:next w:val="1"/>
    <w:semiHidden/>
    <w:unhideWhenUsed/>
    <w:qFormat/>
    <w:uiPriority w:val="0"/>
    <w:pPr>
      <w:keepNext/>
      <w:keepLines/>
      <w:snapToGrid w:val="0"/>
      <w:spacing w:beforeLines="0" w:beforeAutospacing="0" w:afterLines="0" w:afterAutospacing="0" w:line="360" w:lineRule="auto"/>
      <w:ind w:firstLine="280" w:firstLineChars="100"/>
      <w:outlineLvl w:val="1"/>
    </w:pPr>
    <w:rPr>
      <w:rFonts w:eastAsia="黑体"/>
    </w:rPr>
  </w:style>
  <w:style w:type="paragraph" w:styleId="4">
    <w:name w:val="heading 3"/>
    <w:basedOn w:val="1"/>
    <w:next w:val="1"/>
    <w:semiHidden/>
    <w:unhideWhenUsed/>
    <w:qFormat/>
    <w:uiPriority w:val="0"/>
    <w:pPr>
      <w:keepNext/>
      <w:keepLines/>
      <w:snapToGrid w:val="0"/>
      <w:spacing w:beforeLines="0" w:beforeAutospacing="0" w:afterLines="0" w:afterAutospacing="0" w:line="360" w:lineRule="auto"/>
      <w:ind w:left="352" w:hanging="352" w:hangingChars="126"/>
      <w:outlineLvl w:val="2"/>
    </w:pPr>
    <w:rPr>
      <w:rFonts w:eastAsia="黑体"/>
    </w:rPr>
  </w:style>
  <w:style w:type="paragraph" w:styleId="5">
    <w:name w:val="heading 4"/>
    <w:basedOn w:val="1"/>
    <w:next w:val="1"/>
    <w:semiHidden/>
    <w:unhideWhenUsed/>
    <w:qFormat/>
    <w:uiPriority w:val="0"/>
    <w:pPr>
      <w:keepNext/>
      <w:keepLines/>
      <w:adjustRightInd w:val="0"/>
      <w:snapToGrid w:val="0"/>
      <w:spacing w:beforeLines="0" w:beforeAutospacing="0" w:afterLines="0" w:afterAutospacing="0" w:line="360" w:lineRule="auto"/>
      <w:outlineLvl w:val="3"/>
    </w:pPr>
    <w:rPr>
      <w:rFonts w:eastAsia="黑体"/>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2023-11-11T01:17:00Z</dcterms:created>
  <dc:creator>adm</dc:creator>
  <cp:lastModifiedBy>adm</cp:lastModifiedBy>
  <dcterms:modified xsi:type="dcterms:W3CDTF">2024-03-26T16:50:26Z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03501487F8F2470F99033B1B7EB9CF78</vt:lpwstr>
  </property>
</Properties>
</file>