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ind w:left="0" w:leftChars="0" w:firstLine="0" w:firstLineChars="0"/>
        <w:rPr>
          <w:rFonts w:hint="eastAsia"/>
          <w:lang w:val="en-US" w:eastAsia="zh-CN"/>
        </w:rPr>
      </w:pPr>
      <w:r>
        <w:rPr>
          <w:rFonts w:hint="eastAsia"/>
          <w:lang w:val="en-US" w:eastAsia="zh-CN"/>
        </w:rPr>
        <w:t>1 引言</w:t>
      </w:r>
    </w:p>
    <w:p>
      <w:pPr>
        <w:pStyle w:val="5"/>
        <w:numPr>
          <w:ilvl w:val="1"/>
          <w:numId w:val="1"/>
        </w:numPr>
        <w:bidi w:val="0"/>
        <w:rPr>
          <w:rFonts w:hint="eastAsia"/>
          <w:lang w:val="en-US" w:eastAsia="zh-CN"/>
        </w:rPr>
      </w:pPr>
      <w:r>
        <w:rPr>
          <w:rFonts w:hint="eastAsia"/>
          <w:lang w:val="en-US" w:eastAsia="zh-CN"/>
        </w:rPr>
        <w:t>编写目的</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功能需求分析，来确认整体的软件设计框架，再根据整体的软件设计框架，对每个模块进行详细设计，详细设计主要是利用比较具体的设计对整个系统进行分析，确定对系统每个模块的物理配置，确定整个系统的处理流程和系统的数据结构，接口设计。目的在推动软件工程的规范化，使开发人员遵循统一的详细设计进行编码，节省编码的时间，降低系统实现的风险，以利于系统的测试、维护、版本升级等。</w:t>
      </w:r>
    </w:p>
    <w:p>
      <w:pPr>
        <w:pStyle w:val="5"/>
        <w:numPr>
          <w:ilvl w:val="1"/>
          <w:numId w:val="1"/>
        </w:numPr>
        <w:bidi w:val="0"/>
        <w:rPr>
          <w:rFonts w:hint="default"/>
          <w:lang w:val="en-US" w:eastAsia="zh-CN"/>
        </w:rPr>
      </w:pPr>
      <w:r>
        <w:rPr>
          <w:rFonts w:hint="eastAsia"/>
          <w:lang w:val="en-US" w:eastAsia="zh-CN"/>
        </w:rPr>
        <w:t>背景</w:t>
      </w:r>
    </w:p>
    <w:p>
      <w:pPr>
        <w:rPr>
          <w:rFonts w:hint="eastAsia" w:ascii="宋体" w:hAnsi="宋体" w:cs="宋体"/>
          <w:sz w:val="24"/>
          <w:szCs w:val="24"/>
          <w:lang w:eastAsia="zh-CN"/>
        </w:rPr>
      </w:pPr>
      <w:r>
        <w:rPr>
          <w:rFonts w:ascii="宋体" w:hAnsi="宋体" w:eastAsia="宋体" w:cs="宋体"/>
          <w:sz w:val="24"/>
          <w:szCs w:val="24"/>
        </w:rPr>
        <w:t>针对深海原位实验室集成与应用长期原位自主化工作特点，研发具备自主化电能管控和信息采集的原位中控系统，重点突破多功能的水中仪器多端口协同序列管控的电能与信息中控技术，从降低能量耗损和扁平化独立管理角度出发，攻克低功耗电能变换技术、多电平分配管理技术、独立端口电能状态监测技术、故障诊断与隔离技术、内部设备多点运行监控技术、系统运行环境场监控技术和低功耗可休眠序时传感管理技术，为内部系统设备和外部传感设备提供高效的能源供给和必要的状态管控，保障实验室集中电能管控的可靠运行；从信息接口标准化和数据处理流程化角度出发，攻克外部端口多协议数据融合交换技术、传感设备信息轮询序时采集交互技术、数据分类解析转换存储技术、分段周期性工作机制与待机休眠技术、端口信息采集故障判断技术、数据中央控制器综合流转处理技术、最小数据融合打包发送技术和故障模态下信息长期存储技术，为原位实验室数据采集、流转、处理和传输提供标准化路径接口和序时流程化处理方法。最终，突破基于多端口协同序列管控的电能供给和信息中控技术，实现原位实验室的有效能源分配与数据管理</w:t>
      </w:r>
      <w:r>
        <w:rPr>
          <w:rFonts w:hint="eastAsia" w:ascii="宋体" w:hAnsi="宋体" w:cs="宋体"/>
          <w:sz w:val="24"/>
          <w:szCs w:val="24"/>
          <w:lang w:eastAsia="zh-CN"/>
        </w:rPr>
        <w:t>。</w:t>
      </w:r>
    </w:p>
    <w:p>
      <w:pPr>
        <w:pStyle w:val="4"/>
        <w:bidi w:val="0"/>
        <w:ind w:left="0" w:leftChars="0" w:firstLine="0" w:firstLineChars="0"/>
        <w:rPr>
          <w:rFonts w:hint="eastAsia"/>
          <w:lang w:val="en-US" w:eastAsia="zh-CN"/>
        </w:rPr>
      </w:pPr>
      <w:r>
        <w:rPr>
          <w:rFonts w:hint="eastAsia"/>
          <w:lang w:val="en-US" w:eastAsia="zh-CN"/>
        </w:rPr>
        <w:t>2 设计概述</w:t>
      </w:r>
    </w:p>
    <w:p>
      <w:pPr>
        <w:pStyle w:val="5"/>
        <w:bidi w:val="0"/>
        <w:ind w:left="0" w:leftChars="0" w:firstLine="0" w:firstLineChars="0"/>
        <w:rPr>
          <w:rFonts w:hint="eastAsia"/>
          <w:lang w:val="en-US" w:eastAsia="zh-CN"/>
        </w:rPr>
      </w:pPr>
      <w:r>
        <w:rPr>
          <w:rFonts w:hint="eastAsia"/>
          <w:lang w:val="en-US" w:eastAsia="zh-CN"/>
        </w:rPr>
        <w:t>2.1 需求概述</w:t>
      </w:r>
    </w:p>
    <w:p>
      <w:pPr>
        <w:pStyle w:val="6"/>
        <w:bidi w:val="0"/>
        <w:rPr>
          <w:rFonts w:hint="default"/>
          <w:lang w:val="en-US" w:eastAsia="zh-CN"/>
        </w:rPr>
      </w:pPr>
      <w:r>
        <w:rPr>
          <w:rFonts w:hint="eastAsia"/>
          <w:lang w:val="en-US" w:eastAsia="zh-CN"/>
        </w:rPr>
        <w:t>2.1.1</w:t>
      </w:r>
      <w:r>
        <w:rPr>
          <w:rFonts w:hint="default"/>
          <w:lang w:val="en-US" w:eastAsia="zh-CN"/>
        </w:rPr>
        <w:t>控制功能</w:t>
      </w:r>
      <w:r>
        <w:rPr>
          <w:rFonts w:hint="eastAsia"/>
          <w:lang w:val="en-US" w:eastAsia="zh-CN"/>
        </w:rPr>
        <w:t>需求</w:t>
      </w:r>
    </w:p>
    <w:p>
      <w:pPr>
        <w:numPr>
          <w:ilvl w:val="0"/>
          <w:numId w:val="2"/>
        </w:numPr>
        <w:tabs>
          <w:tab w:val="clear" w:pos="420"/>
        </w:tabs>
        <w:ind w:left="840" w:leftChars="0" w:hanging="420" w:firstLineChars="0"/>
        <w:rPr>
          <w:rFonts w:hint="default"/>
          <w:lang w:val="en-US" w:eastAsia="zh-CN"/>
        </w:rPr>
      </w:pPr>
      <w:r>
        <w:rPr>
          <w:rFonts w:hint="default"/>
          <w:lang w:val="en-US" w:eastAsia="zh-CN"/>
        </w:rPr>
        <w:t>通过指令控制仪器运行/停止，采集仪器数据，主要的控制指令包括但不限于以下内容：</w:t>
      </w:r>
    </w:p>
    <w:p>
      <w:pPr>
        <w:numPr>
          <w:ilvl w:val="0"/>
          <w:numId w:val="3"/>
        </w:numPr>
        <w:ind w:left="840" w:leftChars="0" w:firstLine="0" w:firstLineChars="0"/>
        <w:rPr>
          <w:rFonts w:hint="default"/>
          <w:lang w:val="en-US" w:eastAsia="zh-CN"/>
        </w:rPr>
      </w:pPr>
      <w:r>
        <w:rPr>
          <w:rFonts w:hint="default"/>
          <w:lang w:val="en-US" w:eastAsia="zh-CN"/>
        </w:rPr>
        <w:t>仪器时钟同步、仪器启动、仪器停止、仪器断电预警（根据各个仪器关机时间提前预警断电）、仪器环境参数读取（温度、湿度、压力、绝缘电阻）、仪器运行状态读取（所处运行步骤、错误代码）、仪器测量结果读取；</w:t>
      </w:r>
    </w:p>
    <w:p>
      <w:pPr>
        <w:numPr>
          <w:ilvl w:val="0"/>
          <w:numId w:val="2"/>
        </w:numPr>
        <w:tabs>
          <w:tab w:val="clear" w:pos="420"/>
        </w:tabs>
        <w:ind w:left="840" w:leftChars="0" w:hanging="420" w:firstLineChars="0"/>
        <w:rPr>
          <w:rFonts w:hint="default"/>
          <w:lang w:val="en-US" w:eastAsia="zh-CN"/>
        </w:rPr>
      </w:pPr>
      <w:r>
        <w:rPr>
          <w:rFonts w:hint="default"/>
          <w:lang w:val="en-US" w:eastAsia="zh-CN"/>
        </w:rPr>
        <w:t>串口通讯协议与数据类型：</w:t>
      </w:r>
    </w:p>
    <w:p>
      <w:pPr>
        <w:numPr>
          <w:ilvl w:val="0"/>
          <w:numId w:val="4"/>
        </w:numPr>
        <w:ind w:left="1260" w:leftChars="0" w:hanging="420" w:firstLineChars="0"/>
        <w:rPr>
          <w:rFonts w:hint="default"/>
          <w:lang w:val="en-US" w:eastAsia="zh-CN"/>
        </w:rPr>
      </w:pPr>
      <w:r>
        <w:rPr>
          <w:rFonts w:hint="default"/>
          <w:lang w:val="en-US" w:eastAsia="zh-CN"/>
        </w:rPr>
        <w:t>明确RS485串口协议，数据包括单数据与数组数据；</w:t>
      </w:r>
    </w:p>
    <w:p>
      <w:pPr>
        <w:numPr>
          <w:ilvl w:val="0"/>
          <w:numId w:val="2"/>
        </w:numPr>
        <w:tabs>
          <w:tab w:val="clear" w:pos="420"/>
        </w:tabs>
        <w:ind w:left="840" w:leftChars="0" w:hanging="420" w:firstLineChars="0"/>
        <w:rPr>
          <w:rFonts w:hint="default"/>
          <w:lang w:val="en-US" w:eastAsia="zh-CN"/>
        </w:rPr>
      </w:pPr>
      <w:r>
        <w:rPr>
          <w:rFonts w:hint="default"/>
          <w:lang w:val="en-US" w:eastAsia="zh-CN"/>
        </w:rPr>
        <w:t>网口通讯协议与数据类型：</w:t>
      </w:r>
    </w:p>
    <w:p>
      <w:pPr>
        <w:numPr>
          <w:ilvl w:val="0"/>
          <w:numId w:val="5"/>
        </w:numPr>
        <w:ind w:left="420" w:leftChars="0" w:firstLine="480" w:firstLineChars="200"/>
        <w:rPr>
          <w:rFonts w:hint="default"/>
          <w:lang w:val="en-US" w:eastAsia="zh-CN"/>
        </w:rPr>
      </w:pPr>
      <w:r>
        <w:rPr>
          <w:rFonts w:hint="default"/>
          <w:lang w:val="en-US" w:eastAsia="zh-CN"/>
        </w:rPr>
        <w:t>明确网口通讯协议，数据包括单数据、数组数据、图片、120G左右多帧图片。</w:t>
      </w:r>
    </w:p>
    <w:p>
      <w:pPr>
        <w:pStyle w:val="6"/>
        <w:bidi w:val="0"/>
        <w:rPr>
          <w:rFonts w:hint="default"/>
          <w:lang w:val="en-US" w:eastAsia="zh-CN"/>
        </w:rPr>
      </w:pPr>
      <w:r>
        <w:rPr>
          <w:rFonts w:hint="eastAsia"/>
          <w:lang w:val="en-US" w:eastAsia="zh-CN"/>
        </w:rPr>
        <w:t xml:space="preserve">2.1.2 </w:t>
      </w:r>
      <w:r>
        <w:rPr>
          <w:rFonts w:hint="default"/>
          <w:lang w:val="en-US" w:eastAsia="zh-CN"/>
        </w:rPr>
        <w:t>通信功能</w:t>
      </w:r>
      <w:r>
        <w:rPr>
          <w:rFonts w:hint="eastAsia"/>
          <w:lang w:val="en-US" w:eastAsia="zh-CN"/>
        </w:rPr>
        <w:t>需求</w:t>
      </w:r>
    </w:p>
    <w:p>
      <w:pPr>
        <w:numPr>
          <w:ilvl w:val="0"/>
          <w:numId w:val="6"/>
        </w:numPr>
        <w:ind w:left="845" w:leftChars="0" w:hanging="425" w:firstLineChars="0"/>
        <w:rPr>
          <w:rFonts w:hint="default"/>
          <w:lang w:val="en-US" w:eastAsia="zh-CN"/>
        </w:rPr>
      </w:pPr>
      <w:r>
        <w:rPr>
          <w:rFonts w:hint="default"/>
          <w:lang w:val="en-US" w:eastAsia="zh-CN"/>
        </w:rPr>
        <w:t>获取各个仪器状态与数据，控制各个仪器运行；</w:t>
      </w:r>
    </w:p>
    <w:p>
      <w:pPr>
        <w:numPr>
          <w:ilvl w:val="0"/>
          <w:numId w:val="6"/>
        </w:numPr>
        <w:ind w:left="845" w:leftChars="0" w:hanging="425" w:firstLineChars="0"/>
        <w:rPr>
          <w:rFonts w:hint="default"/>
          <w:lang w:val="en-US" w:eastAsia="zh-CN"/>
        </w:rPr>
      </w:pPr>
      <w:r>
        <w:rPr>
          <w:rFonts w:hint="default"/>
          <w:lang w:val="en-US" w:eastAsia="zh-CN"/>
        </w:rPr>
        <w:t>定时向基站发送主控与仪器的状态与数据，接收基站控制指令；</w:t>
      </w:r>
    </w:p>
    <w:p>
      <w:pPr>
        <w:numPr>
          <w:ilvl w:val="0"/>
          <w:numId w:val="6"/>
        </w:numPr>
        <w:ind w:left="845" w:leftChars="0" w:hanging="425" w:firstLineChars="0"/>
        <w:rPr>
          <w:rFonts w:hint="default"/>
          <w:lang w:val="en-US" w:eastAsia="zh-CN"/>
        </w:rPr>
      </w:pPr>
      <w:r>
        <w:rPr>
          <w:rFonts w:hint="default"/>
          <w:lang w:val="en-US" w:eastAsia="zh-CN"/>
        </w:rPr>
        <w:t>不定期的与载人潜水器通讯，发送数据，接收控制指令。</w:t>
      </w:r>
    </w:p>
    <w:p>
      <w:pPr>
        <w:pStyle w:val="6"/>
        <w:bidi w:val="0"/>
        <w:rPr>
          <w:rFonts w:hint="default"/>
          <w:lang w:val="en-US" w:eastAsia="zh-CN"/>
        </w:rPr>
      </w:pPr>
      <w:r>
        <w:rPr>
          <w:rFonts w:hint="eastAsia"/>
          <w:lang w:val="en-US" w:eastAsia="zh-CN"/>
        </w:rPr>
        <w:t xml:space="preserve">2.1.3 </w:t>
      </w:r>
      <w:r>
        <w:rPr>
          <w:rFonts w:hint="default"/>
          <w:lang w:val="en-US" w:eastAsia="zh-CN"/>
        </w:rPr>
        <w:t>各设备（包含水泵）运行时序与变换</w:t>
      </w:r>
    </w:p>
    <w:p>
      <w:pPr>
        <w:numPr>
          <w:ilvl w:val="0"/>
          <w:numId w:val="7"/>
        </w:numPr>
        <w:ind w:left="845" w:leftChars="0" w:hanging="425" w:firstLineChars="0"/>
        <w:rPr>
          <w:rFonts w:hint="default"/>
          <w:lang w:val="en-US" w:eastAsia="zh-CN"/>
        </w:rPr>
      </w:pPr>
      <w:r>
        <w:rPr>
          <w:rFonts w:hint="default"/>
          <w:lang w:val="en-US" w:eastAsia="zh-CN"/>
        </w:rPr>
        <w:t>固定开始结束时间+单一循环时序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预先设定整体运行的开始结束时间，设置各个设备在运行时段内的启动延时、运行时间、待机时间，可自动根据结束时间确定各个设备最后一个运行周期是否启动。</w:t>
      </w:r>
    </w:p>
    <w:p>
      <w:pPr>
        <w:numPr>
          <w:ilvl w:val="0"/>
          <w:numId w:val="7"/>
        </w:numPr>
        <w:ind w:left="845" w:leftChars="0" w:hanging="425" w:firstLineChars="0"/>
        <w:rPr>
          <w:rFonts w:hint="default"/>
          <w:lang w:val="en-US" w:eastAsia="zh-CN"/>
        </w:rPr>
      </w:pPr>
      <w:r>
        <w:rPr>
          <w:rFonts w:hint="default"/>
          <w:lang w:val="en-US" w:eastAsia="zh-CN"/>
        </w:rPr>
        <w:t>固定开始结束时间+序列运行时序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设置一组设备在运行时段内的启动延时、运行顺序、运行次数，启动运行间隔，在这组设备中收到前一个设备运行完成信号后启动后一个设备运行，手动确定在运行启动间隔时间到达时继续前一个运行序列还是重新开始新的运行序列，可自动根据结束时间确定最后一个运行周期是否启动。</w:t>
      </w:r>
    </w:p>
    <w:p>
      <w:pPr>
        <w:numPr>
          <w:ilvl w:val="0"/>
          <w:numId w:val="7"/>
        </w:numPr>
        <w:ind w:left="845" w:leftChars="0" w:hanging="425" w:firstLineChars="0"/>
        <w:rPr>
          <w:rFonts w:hint="default"/>
          <w:lang w:val="en-US" w:eastAsia="zh-CN"/>
        </w:rPr>
      </w:pPr>
      <w:r>
        <w:rPr>
          <w:rFonts w:hint="default"/>
          <w:lang w:val="en-US" w:eastAsia="zh-CN"/>
        </w:rPr>
        <w:t>固定开始结束时间+单一循环时序+序列运行时序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预先设定整体运行的开始结束时间，可设定部分设备以单一循环时序运行，部分设备以多组序列运行时序运行</w:t>
      </w:r>
    </w:p>
    <w:p>
      <w:pPr>
        <w:numPr>
          <w:ilvl w:val="0"/>
          <w:numId w:val="7"/>
        </w:numPr>
        <w:ind w:left="845" w:leftChars="0" w:hanging="425" w:firstLineChars="0"/>
        <w:rPr>
          <w:rFonts w:hint="default"/>
          <w:lang w:val="en-US" w:eastAsia="zh-CN"/>
        </w:rPr>
      </w:pPr>
      <w:r>
        <w:rPr>
          <w:rFonts w:hint="default"/>
          <w:lang w:val="en-US" w:eastAsia="zh-CN"/>
        </w:rPr>
        <w:t>时序自动与手动变更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时序可通过预设的方式在特定时间变更，也可通过湿插拔基站通讯接口、ICL潜水器通讯接口以及水面调试接口手动直接变更。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可实现单一循环时序运行设备与序列运行设备组的单个设备自动、手动变更，以及所有设备时序的同时自动、手动变更。单个设备时序变更不影响其他设备运行时序。可手动变更运行结束时间。</w:t>
      </w:r>
    </w:p>
    <w:p>
      <w:pPr>
        <w:numPr>
          <w:ilvl w:val="0"/>
          <w:numId w:val="7"/>
        </w:numPr>
        <w:ind w:left="845" w:leftChars="0" w:hanging="425" w:firstLineChars="0"/>
        <w:rPr>
          <w:rFonts w:hint="default"/>
          <w:lang w:val="en-US" w:eastAsia="zh-CN"/>
        </w:rPr>
      </w:pPr>
      <w:r>
        <w:rPr>
          <w:rFonts w:hint="default"/>
          <w:lang w:val="en-US" w:eastAsia="zh-CN"/>
        </w:rPr>
        <w:t>预警模式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可根据某些测量数据的突然变化，从低功耗状态转入高频率测量状态，在测量数据恢复稳定后，恢复低功耗。记录并反馈运行过程。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根据测量数据，例如在CTD数据突然变化，或者摄像捕捉到大的目标物体，则开启相应的设备高频探测，体现智能化。</w:t>
      </w:r>
    </w:p>
    <w:p>
      <w:pPr>
        <w:pStyle w:val="6"/>
        <w:bidi w:val="0"/>
        <w:rPr>
          <w:rFonts w:hint="default"/>
          <w:lang w:val="en-US" w:eastAsia="zh-CN"/>
        </w:rPr>
      </w:pPr>
      <w:r>
        <w:rPr>
          <w:rFonts w:hint="eastAsia"/>
          <w:lang w:val="en-US" w:eastAsia="zh-CN"/>
        </w:rPr>
        <w:t xml:space="preserve">2.1.4 </w:t>
      </w:r>
      <w:r>
        <w:rPr>
          <w:rFonts w:hint="default"/>
          <w:lang w:val="en-US" w:eastAsia="zh-CN"/>
        </w:rPr>
        <w:t>低功耗运行</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可通过两种方式手动设置主控低功耗运行：</w:t>
      </w:r>
    </w:p>
    <w:p>
      <w:pPr>
        <w:numPr>
          <w:ilvl w:val="0"/>
          <w:numId w:val="8"/>
        </w:numPr>
        <w:ind w:left="0" w:leftChars="0" w:firstLine="420" w:firstLineChars="0"/>
        <w:rPr>
          <w:rFonts w:hint="default"/>
          <w:lang w:val="en-US" w:eastAsia="zh-CN"/>
        </w:rPr>
      </w:pPr>
      <w:r>
        <w:rPr>
          <w:rFonts w:hint="default"/>
          <w:lang w:val="en-US" w:eastAsia="zh-CN"/>
        </w:rPr>
        <w:t>固定开始结束时间+单一循环时序的方式设置主控低功耗运行；</w:t>
      </w:r>
    </w:p>
    <w:p>
      <w:pPr>
        <w:numPr>
          <w:ilvl w:val="0"/>
          <w:numId w:val="8"/>
        </w:numPr>
        <w:ind w:left="0" w:leftChars="0" w:firstLine="420" w:firstLineChars="0"/>
        <w:rPr>
          <w:rFonts w:hint="default"/>
          <w:lang w:val="en-US" w:eastAsia="zh-CN"/>
        </w:rPr>
      </w:pPr>
      <w:r>
        <w:rPr>
          <w:rFonts w:hint="default"/>
          <w:lang w:val="en-US" w:eastAsia="zh-CN"/>
        </w:rPr>
        <w:t>手动选择主控在某几台仪器运行期间开启控制与数据接收，其他时间低功耗运行。</w:t>
      </w:r>
    </w:p>
    <w:p>
      <w:pPr>
        <w:numPr>
          <w:ilvl w:val="0"/>
          <w:numId w:val="8"/>
        </w:numPr>
        <w:ind w:left="0" w:leftChars="0" w:firstLine="420" w:firstLineChars="0"/>
        <w:rPr>
          <w:rFonts w:hint="default"/>
          <w:lang w:val="en-US" w:eastAsia="zh-CN"/>
        </w:rPr>
      </w:pPr>
      <w:r>
        <w:rPr>
          <w:rFonts w:hint="default"/>
          <w:lang w:val="en-US" w:eastAsia="zh-CN"/>
        </w:rPr>
        <w:t>可通过湿插拔基站接口、ICL潜水器接口、水面调试接口将主控从低功耗状态唤醒，查看状态、导出历史数据、变更运行时序。</w:t>
      </w:r>
    </w:p>
    <w:p>
      <w:pPr>
        <w:pStyle w:val="6"/>
        <w:bidi w:val="0"/>
        <w:rPr>
          <w:rFonts w:hint="default"/>
          <w:lang w:val="en-US" w:eastAsia="zh-CN"/>
        </w:rPr>
      </w:pPr>
      <w:r>
        <w:rPr>
          <w:rFonts w:hint="eastAsia"/>
          <w:lang w:val="en-US" w:eastAsia="zh-CN"/>
        </w:rPr>
        <w:t xml:space="preserve">2.1.5 </w:t>
      </w:r>
      <w:r>
        <w:rPr>
          <w:rFonts w:hint="default"/>
          <w:lang w:val="en-US" w:eastAsia="zh-CN"/>
        </w:rPr>
        <w:t>安全保护</w:t>
      </w:r>
    </w:p>
    <w:p>
      <w:pPr>
        <w:numPr>
          <w:ilvl w:val="0"/>
          <w:numId w:val="9"/>
        </w:numPr>
        <w:ind w:left="845" w:leftChars="0" w:hanging="425" w:firstLineChars="0"/>
        <w:rPr>
          <w:rFonts w:hint="default"/>
          <w:lang w:val="en-US" w:eastAsia="zh-CN"/>
        </w:rPr>
      </w:pPr>
      <w:r>
        <w:rPr>
          <w:rFonts w:hint="default"/>
          <w:lang w:val="en-US" w:eastAsia="zh-CN"/>
        </w:rPr>
        <w:t>主控应有温度、湿度、输入电压、输入输出电流、输入输出绝缘电阻（输出分组监测），当次总能耗检测功能；</w:t>
      </w:r>
    </w:p>
    <w:p>
      <w:pPr>
        <w:numPr>
          <w:ilvl w:val="0"/>
          <w:numId w:val="9"/>
        </w:numPr>
        <w:ind w:left="845" w:leftChars="0" w:hanging="425" w:firstLineChars="0"/>
        <w:rPr>
          <w:rFonts w:hint="default"/>
          <w:lang w:val="en-US" w:eastAsia="zh-CN"/>
        </w:rPr>
      </w:pPr>
      <w:r>
        <w:rPr>
          <w:rFonts w:hint="default"/>
          <w:lang w:val="en-US" w:eastAsia="zh-CN"/>
        </w:rPr>
        <w:t>主控应有自身状态参数、运行日志、电池与各设备状态参数、各设备测量结果记录与关键数据实时发送给基站的功能；</w:t>
      </w:r>
    </w:p>
    <w:p>
      <w:pPr>
        <w:numPr>
          <w:ilvl w:val="0"/>
          <w:numId w:val="9"/>
        </w:numPr>
        <w:ind w:left="845" w:leftChars="0" w:hanging="425" w:firstLineChars="0"/>
        <w:rPr>
          <w:rFonts w:hint="default"/>
          <w:lang w:val="en-US" w:eastAsia="zh-CN"/>
        </w:rPr>
      </w:pPr>
      <w:r>
        <w:rPr>
          <w:rFonts w:hint="default"/>
          <w:lang w:val="en-US" w:eastAsia="zh-CN"/>
        </w:rPr>
        <w:t>主控应有根据仪器电压、电流以及仪器反馈的温湿度压力绝缘电阻信息主动切断仪器运行并向基站反馈的功能；</w:t>
      </w:r>
    </w:p>
    <w:p>
      <w:pPr>
        <w:numPr>
          <w:ilvl w:val="0"/>
          <w:numId w:val="9"/>
        </w:numPr>
        <w:ind w:left="845" w:leftChars="0" w:hanging="425" w:firstLineChars="0"/>
        <w:rPr>
          <w:rFonts w:hint="default"/>
          <w:lang w:val="en-US" w:eastAsia="zh-CN"/>
        </w:rPr>
      </w:pPr>
      <w:r>
        <w:rPr>
          <w:rFonts w:hint="default"/>
          <w:lang w:val="en-US" w:eastAsia="zh-CN"/>
        </w:rPr>
        <w:t>主控应有仪器安全故障供电切断后通过湿插拔基站接口、ICL潜水器接口、水面调试接口手动恢复的功能。</w:t>
      </w:r>
    </w:p>
    <w:p>
      <w:pPr>
        <w:numPr>
          <w:ilvl w:val="0"/>
          <w:numId w:val="9"/>
        </w:numPr>
        <w:ind w:left="845" w:leftChars="0" w:hanging="425" w:firstLineChars="0"/>
        <w:rPr>
          <w:rFonts w:hint="default"/>
          <w:lang w:val="en-US" w:eastAsia="zh-CN"/>
        </w:rPr>
      </w:pPr>
      <w:r>
        <w:rPr>
          <w:rFonts w:hint="default"/>
          <w:lang w:val="en-US" w:eastAsia="zh-CN"/>
        </w:rPr>
        <w:t>主控应有供电自动切换，考虑UPS电池充电功能；</w:t>
      </w:r>
    </w:p>
    <w:p>
      <w:pPr>
        <w:pStyle w:val="5"/>
        <w:bidi w:val="0"/>
        <w:ind w:left="0" w:leftChars="0" w:firstLine="0" w:firstLineChars="0"/>
        <w:rPr>
          <w:rFonts w:hint="eastAsia"/>
          <w:lang w:val="en-US" w:eastAsia="zh-CN"/>
        </w:rPr>
      </w:pPr>
      <w:r>
        <w:rPr>
          <w:rFonts w:hint="eastAsia"/>
          <w:lang w:val="en-US" w:eastAsia="zh-CN"/>
        </w:rPr>
        <w:t>2.2 运行环境概述</w:t>
      </w:r>
    </w:p>
    <w:p>
      <w:pPr>
        <w:pStyle w:val="6"/>
        <w:bidi w:val="0"/>
        <w:rPr>
          <w:rFonts w:hint="eastAsia"/>
          <w:lang w:val="en-US" w:eastAsia="zh-CN"/>
        </w:rPr>
      </w:pPr>
      <w:r>
        <w:rPr>
          <w:rFonts w:hint="eastAsia"/>
          <w:lang w:val="en-US" w:eastAsia="zh-CN"/>
        </w:rPr>
        <w:t>2.2.1 上位机</w:t>
      </w:r>
    </w:p>
    <w:p>
      <w:pPr>
        <w:rPr>
          <w:rFonts w:hint="eastAsia"/>
          <w:lang w:val="en-US" w:eastAsia="zh-CN"/>
        </w:rPr>
      </w:pPr>
      <w:r>
        <w:rPr>
          <w:rFonts w:hint="eastAsia"/>
          <w:lang w:val="en-US" w:eastAsia="zh-CN"/>
        </w:rPr>
        <w:t>(1) 硬件平台：正常PC</w:t>
      </w:r>
    </w:p>
    <w:p>
      <w:pPr>
        <w:rPr>
          <w:rFonts w:hint="eastAsia"/>
          <w:lang w:val="en-US" w:eastAsia="zh-CN"/>
        </w:rPr>
      </w:pPr>
      <w:r>
        <w:rPr>
          <w:rFonts w:hint="eastAsia"/>
          <w:lang w:val="en-US" w:eastAsia="zh-CN"/>
        </w:rPr>
        <w:t>(2) 操作系统和版本：Windows10及以上</w:t>
      </w:r>
    </w:p>
    <w:p>
      <w:pPr>
        <w:rPr>
          <w:rFonts w:hint="default"/>
          <w:lang w:val="en-US" w:eastAsia="zh-CN"/>
        </w:rPr>
      </w:pPr>
      <w:r>
        <w:rPr>
          <w:rFonts w:hint="eastAsia"/>
          <w:lang w:val="en-US" w:eastAsia="zh-CN"/>
        </w:rPr>
        <w:t>(3) 数据库：MySQL8.0</w:t>
      </w:r>
    </w:p>
    <w:p>
      <w:pPr>
        <w:pStyle w:val="6"/>
        <w:bidi w:val="0"/>
        <w:rPr>
          <w:rFonts w:hint="eastAsia"/>
          <w:lang w:val="en-US" w:eastAsia="zh-CN"/>
        </w:rPr>
      </w:pPr>
      <w:r>
        <w:rPr>
          <w:rFonts w:hint="eastAsia"/>
          <w:lang w:val="en-US" w:eastAsia="zh-CN"/>
        </w:rPr>
        <w:t>2.2.2 下位机</w:t>
      </w:r>
    </w:p>
    <w:p>
      <w:pPr>
        <w:ind w:left="0" w:leftChars="0" w:firstLine="420" w:firstLineChars="0"/>
        <w:rPr>
          <w:rFonts w:hint="eastAsia"/>
          <w:lang w:val="en-US" w:eastAsia="zh-CN"/>
        </w:rPr>
      </w:pPr>
      <w:r>
        <w:rPr>
          <w:rFonts w:hint="eastAsia"/>
          <w:lang w:val="en-US" w:eastAsia="zh-CN"/>
        </w:rPr>
        <w:t>(1) 硬件平台：AEC-324工控机</w:t>
      </w:r>
    </w:p>
    <w:p>
      <w:pPr>
        <w:ind w:left="0" w:leftChars="0" w:firstLine="420" w:firstLineChars="0"/>
        <w:rPr>
          <w:rFonts w:hint="eastAsia"/>
          <w:lang w:val="en-US" w:eastAsia="zh-CN"/>
        </w:rPr>
      </w:pPr>
      <w:r>
        <w:rPr>
          <w:rFonts w:hint="eastAsia"/>
          <w:lang w:val="en-US" w:eastAsia="zh-CN"/>
        </w:rPr>
        <w:t>(2) 操作系统和版本：Ubuntu18.04</w:t>
      </w:r>
    </w:p>
    <w:p>
      <w:pPr>
        <w:ind w:left="0" w:leftChars="0" w:firstLine="420" w:firstLineChars="0"/>
        <w:rPr>
          <w:rFonts w:hint="default"/>
          <w:lang w:val="en-US" w:eastAsia="zh-CN"/>
        </w:rPr>
      </w:pPr>
      <w:r>
        <w:rPr>
          <w:rFonts w:hint="eastAsia"/>
          <w:lang w:val="en-US" w:eastAsia="zh-CN"/>
        </w:rPr>
        <w:t>(3) 数据库：MySQL8.0</w:t>
      </w:r>
    </w:p>
    <w:p>
      <w:pPr>
        <w:pStyle w:val="6"/>
        <w:bidi w:val="0"/>
        <w:rPr>
          <w:rFonts w:hint="eastAsia"/>
          <w:lang w:val="en-US" w:eastAsia="zh-CN"/>
        </w:rPr>
      </w:pPr>
      <w:r>
        <w:rPr>
          <w:rFonts w:hint="eastAsia"/>
          <w:lang w:val="en-US" w:eastAsia="zh-CN"/>
        </w:rPr>
        <w:t>2.2.3 控制板</w:t>
      </w:r>
    </w:p>
    <w:p>
      <w:pPr>
        <w:rPr>
          <w:rFonts w:hint="eastAsia"/>
          <w:lang w:val="en-US" w:eastAsia="zh-CN"/>
        </w:rPr>
      </w:pPr>
      <w:r>
        <w:rPr>
          <w:rFonts w:hint="eastAsia"/>
          <w:lang w:val="en-US" w:eastAsia="zh-CN"/>
        </w:rPr>
        <w:t>(1) 硬件平台：基于MCU:TM4C1294定制化控制板</w:t>
      </w:r>
    </w:p>
    <w:p>
      <w:pPr>
        <w:rPr>
          <w:rFonts w:hint="eastAsia"/>
          <w:lang w:val="en-US" w:eastAsia="zh-CN"/>
        </w:rPr>
      </w:pPr>
      <w:r>
        <w:rPr>
          <w:rFonts w:hint="eastAsia"/>
          <w:lang w:val="en-US" w:eastAsia="zh-CN"/>
        </w:rPr>
        <w:t>(2) 操作系统和版本：裸机开发</w:t>
      </w:r>
    </w:p>
    <w:p>
      <w:pPr>
        <w:rPr>
          <w:rFonts w:hint="eastAsia"/>
          <w:lang w:val="en-US" w:eastAsia="zh-CN"/>
        </w:rPr>
      </w:pPr>
      <w:r>
        <w:rPr>
          <w:rFonts w:hint="eastAsia"/>
          <w:lang w:val="en-US" w:eastAsia="zh-CN"/>
        </w:rPr>
        <w:t>(3) 数据存储：文件形式存储</w:t>
      </w:r>
    </w:p>
    <w:p>
      <w:pPr>
        <w:pStyle w:val="5"/>
        <w:bidi w:val="0"/>
        <w:ind w:left="0" w:leftChars="0" w:firstLine="0" w:firstLineChars="0"/>
        <w:rPr>
          <w:rFonts w:hint="eastAsia"/>
          <w:lang w:val="en-US" w:eastAsia="zh-CN"/>
        </w:rPr>
      </w:pPr>
      <w:r>
        <w:rPr>
          <w:rFonts w:hint="eastAsia"/>
          <w:lang w:val="en-US" w:eastAsia="zh-CN"/>
        </w:rPr>
        <w:t>2.3 条件与限制</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lang w:val="en-US" w:eastAsia="zh-CN"/>
        </w:rPr>
      </w:pPr>
      <w:r>
        <w:rPr>
          <w:rFonts w:hint="eastAsia"/>
          <w:lang w:val="en-US" w:eastAsia="zh-CN"/>
        </w:rPr>
        <w:t>本系统存在以下风险项：</w:t>
      </w:r>
    </w:p>
    <w:p>
      <w:pPr>
        <w:numPr>
          <w:ilvl w:val="0"/>
          <w:numId w:val="10"/>
        </w:numPr>
        <w:rPr>
          <w:rFonts w:hint="default"/>
          <w:lang w:val="en-US" w:eastAsia="zh-CN"/>
        </w:rPr>
      </w:pPr>
      <w:r>
        <w:rPr>
          <w:rFonts w:hint="eastAsia"/>
          <w:lang w:val="en-US" w:eastAsia="zh-CN"/>
        </w:rPr>
        <w:t>技术输入与实际分析后的功能需求可能存在误差。</w:t>
      </w:r>
    </w:p>
    <w:p>
      <w:pPr>
        <w:numPr>
          <w:ilvl w:val="0"/>
          <w:numId w:val="10"/>
        </w:numPr>
        <w:ind w:left="0" w:leftChars="0" w:firstLine="480" w:firstLineChars="200"/>
        <w:rPr>
          <w:rFonts w:hint="default"/>
          <w:lang w:val="en-US" w:eastAsia="zh-CN"/>
        </w:rPr>
      </w:pPr>
      <w:r>
        <w:rPr>
          <w:rFonts w:hint="eastAsia"/>
          <w:lang w:val="en-US" w:eastAsia="zh-CN"/>
        </w:rPr>
        <w:t>物理通信可能会对软件使用流畅性产生影响。</w:t>
      </w:r>
    </w:p>
    <w:p>
      <w:pPr>
        <w:numPr>
          <w:ilvl w:val="0"/>
          <w:numId w:val="10"/>
        </w:numPr>
        <w:ind w:left="0" w:leftChars="0" w:firstLine="480" w:firstLineChars="200"/>
        <w:rPr>
          <w:rFonts w:hint="default"/>
          <w:lang w:val="en-US" w:eastAsia="zh-CN"/>
        </w:rPr>
      </w:pPr>
      <w:r>
        <w:rPr>
          <w:rFonts w:hint="eastAsia"/>
          <w:lang w:val="en-US" w:eastAsia="zh-CN"/>
        </w:rPr>
        <w:t>给定需求不够详细，可能导致软件设计的反复，从而延长开发周期。</w:t>
      </w:r>
    </w:p>
    <w:p>
      <w:pPr>
        <w:numPr>
          <w:ilvl w:val="0"/>
          <w:numId w:val="10"/>
        </w:numPr>
        <w:ind w:left="0" w:leftChars="0" w:firstLine="480" w:firstLineChars="200"/>
        <w:rPr>
          <w:rFonts w:hint="default"/>
          <w:lang w:val="en-US" w:eastAsia="zh-CN"/>
        </w:rPr>
      </w:pPr>
      <w:r>
        <w:rPr>
          <w:rFonts w:hint="eastAsia"/>
          <w:lang w:val="en-US" w:eastAsia="zh-CN"/>
        </w:rPr>
        <w:t>自容式运行1年，可靠性要求高、功耗设计要求高。</w:t>
      </w:r>
    </w:p>
    <w:p>
      <w:pPr>
        <w:pStyle w:val="4"/>
        <w:bidi w:val="0"/>
        <w:ind w:left="0" w:leftChars="0" w:firstLine="0" w:firstLineChars="0"/>
        <w:rPr>
          <w:rFonts w:hint="default"/>
          <w:lang w:val="en-US" w:eastAsia="zh-CN"/>
        </w:rPr>
      </w:pPr>
      <w:r>
        <w:rPr>
          <w:rFonts w:hint="eastAsia"/>
          <w:lang w:val="en-US" w:eastAsia="zh-CN"/>
        </w:rPr>
        <w:t>3 系统详细分析</w:t>
      </w:r>
    </w:p>
    <w:p>
      <w:pPr>
        <w:pStyle w:val="5"/>
        <w:bidi w:val="0"/>
        <w:ind w:left="0" w:leftChars="0" w:firstLine="0" w:firstLineChars="0"/>
        <w:rPr>
          <w:rFonts w:hint="eastAsia"/>
          <w:lang w:val="en-US" w:eastAsia="zh-CN"/>
        </w:rPr>
      </w:pPr>
      <w:r>
        <w:rPr>
          <w:rFonts w:hint="eastAsia"/>
          <w:lang w:val="en-US" w:eastAsia="zh-CN"/>
        </w:rPr>
        <w:t>3.1详细需求分析</w:t>
      </w:r>
    </w:p>
    <w:p>
      <w:pPr>
        <w:pStyle w:val="6"/>
        <w:bidi w:val="0"/>
        <w:rPr>
          <w:rFonts w:hint="eastAsia"/>
          <w:lang w:val="en-US" w:eastAsia="zh-CN"/>
        </w:rPr>
      </w:pPr>
      <w:r>
        <w:rPr>
          <w:rFonts w:hint="eastAsia"/>
          <w:lang w:val="en-US" w:eastAsia="zh-CN"/>
        </w:rPr>
        <w:t>3.1.1详细功能需求分析</w:t>
      </w:r>
    </w:p>
    <w:p>
      <w:pPr>
        <w:rPr>
          <w:rFonts w:hint="eastAsia"/>
          <w:lang w:val="en-US" w:eastAsia="zh-CN"/>
        </w:rPr>
      </w:pPr>
      <w:r>
        <w:rPr>
          <w:rFonts w:hint="eastAsia"/>
          <w:lang w:val="en-US" w:eastAsia="zh-CN"/>
        </w:rPr>
        <w:t>(1)上位机</w:t>
      </w:r>
    </w:p>
    <w:p>
      <w:pPr>
        <w:rPr>
          <w:rFonts w:hint="eastAsia"/>
          <w:lang w:val="en-US" w:eastAsia="zh-CN"/>
        </w:rPr>
      </w:pPr>
      <w:r>
        <w:rPr>
          <w:rFonts w:hint="eastAsia"/>
          <w:lang w:val="en-US" w:eastAsia="zh-CN"/>
        </w:rPr>
        <w:t>①主控各项功能调试</w:t>
      </w:r>
    </w:p>
    <w:p>
      <w:pPr>
        <w:rPr>
          <w:rFonts w:hint="eastAsia"/>
          <w:lang w:val="en-US" w:eastAsia="zh-CN"/>
        </w:rPr>
      </w:pPr>
      <w:r>
        <w:rPr>
          <w:rFonts w:hint="eastAsia"/>
          <w:lang w:val="en-US" w:eastAsia="zh-CN"/>
        </w:rPr>
        <w:t>在陆地、水池、高压试验，以及海试过程中，通过网线直连，基站光纤中继直连，水下无线通讯机连接的方式，以网络通讯的方式实现对主控各项功能调试，具体包括各端口通断电，各端口通讯，各端口仪器控制。</w:t>
      </w:r>
    </w:p>
    <w:p>
      <w:pPr>
        <w:rPr>
          <w:rFonts w:hint="eastAsia"/>
          <w:lang w:val="en-US" w:eastAsia="zh-CN"/>
        </w:rPr>
      </w:pPr>
      <w:r>
        <w:rPr>
          <w:rFonts w:hint="eastAsia"/>
          <w:lang w:val="en-US" w:eastAsia="zh-CN"/>
        </w:rPr>
        <w:t>②运行时序设置与修改</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设置、修改主控运行时序，包括：固定开始结束时间+单一循环时序、固定开始结束时间+序列运行时序、固定开始结束时间+单一循环时序+序列运行时序、时序自动与手动变更、预警模式。</w:t>
      </w:r>
    </w:p>
    <w:p>
      <w:pPr>
        <w:rPr>
          <w:rFonts w:hint="eastAsia"/>
          <w:lang w:val="en-US" w:eastAsia="zh-CN"/>
        </w:rPr>
      </w:pPr>
      <w:r>
        <w:rPr>
          <w:rFonts w:hint="eastAsia"/>
          <w:lang w:val="en-US" w:eastAsia="zh-CN"/>
        </w:rPr>
        <w:t>③当前参数/数据读取</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读取当前主控与连接的各个仪器温湿度、电压电流、绝缘电阻、运行状态等参数，读取各个仪器当前测量数据。读取测量数据的内容可根据链路通讯速率限制做调整（网线、光纤、无线通讯机读取当前全部数据，声通、滑翔机读取单点测量数据）。</w:t>
      </w:r>
    </w:p>
    <w:p>
      <w:pPr>
        <w:rPr>
          <w:rFonts w:hint="eastAsia"/>
          <w:lang w:val="en-US" w:eastAsia="zh-CN"/>
        </w:rPr>
      </w:pPr>
      <w:r>
        <w:rPr>
          <w:rFonts w:hint="eastAsia"/>
          <w:lang w:val="en-US" w:eastAsia="zh-CN"/>
        </w:rPr>
        <w:t>④运行日志、历史参数/数据读取与转存</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读取指定时间范围内下位机运行日志、主控与连接的各个仪器温湿度、电压电流、绝缘电阻、运行状态等参数，读取各个仪器指定时间范围内测量数据，并转存在上位机中。读取运行状态、历史参数/数据的内容可根据链路通讯速率限制做调整（网线、光纤、无线通讯机读取当前全部数据，声通、滑翔机读取单点测量数据）。</w:t>
      </w:r>
    </w:p>
    <w:p>
      <w:pPr>
        <w:rPr>
          <w:rFonts w:hint="eastAsia"/>
          <w:lang w:val="en-US" w:eastAsia="zh-CN"/>
        </w:rPr>
      </w:pPr>
      <w:r>
        <w:rPr>
          <w:rFonts w:hint="eastAsia"/>
          <w:lang w:val="en-US" w:eastAsia="zh-CN"/>
        </w:rPr>
        <w:t>(2)下位机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各仪器通讯与控制</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在陆地、水池、高压试验，以及海试过程中，按照时序或上位机软件的控制与各仪器通讯，按照提前约定的指令控制各个仪器运行（启动</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停止</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即将断电等），实时获取仪器状态参数（温度</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湿度</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压力</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绝缘电阻</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执行步骤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故障代码等）与全部测量数据。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根据各仪器反馈状态参数结合主控内部测量参数在存在安全隐患的情况下控制内部部分部件、仪器端口断电。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状态参数与测量数据存储与实时上传</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在陆地、水池、高压试验，以及海试过程中，实时存储主控内部所有状态参数、仪器所有状态参数与全部测量数据。按照约定的频率实时将关键主控与仪器状态参数和关键单点测量数据发送给基站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。（注：特别注意测序仪数据采用无线通讯机的方式在它运行的</w:t>
      </w:r>
      <w:r>
        <w:rPr>
          <w:rFonts w:hint="default" w:ascii="Times New Roman" w:hAnsi="Times New Roman" w:cs="Times New Roman"/>
          <w:b w:val="0"/>
          <w:bCs w:val="0"/>
          <w:i w:val="0"/>
          <w:iCs w:val="0"/>
          <w:color w:val="000000"/>
          <w:spacing w:val="0"/>
          <w:w w:val="100"/>
          <w:sz w:val="24"/>
          <w:szCs w:val="24"/>
          <w:vertAlign w:val="baseline"/>
        </w:rPr>
        <w:t>3</w:t>
      </w:r>
      <w:r>
        <w:rPr>
          <w:rFonts w:hint="eastAsia" w:ascii="宋体" w:hAnsi="宋体" w:eastAsia="宋体" w:cs="宋体"/>
          <w:b w:val="0"/>
          <w:bCs w:val="0"/>
          <w:i w:val="0"/>
          <w:iCs w:val="0"/>
          <w:color w:val="000000"/>
          <w:spacing w:val="0"/>
          <w:w w:val="100"/>
          <w:sz w:val="24"/>
          <w:szCs w:val="24"/>
          <w:vertAlign w:val="baseline"/>
        </w:rPr>
        <w:t>天时间内实时上传给主控，总数据量约</w:t>
      </w:r>
      <w:r>
        <w:rPr>
          <w:rFonts w:hint="default" w:ascii="Times New Roman" w:hAnsi="Times New Roman" w:cs="Times New Roman"/>
          <w:b w:val="0"/>
          <w:bCs w:val="0"/>
          <w:i w:val="0"/>
          <w:iCs w:val="0"/>
          <w:color w:val="000000"/>
          <w:spacing w:val="0"/>
          <w:w w:val="100"/>
          <w:sz w:val="24"/>
          <w:szCs w:val="24"/>
          <w:vertAlign w:val="baseline"/>
        </w:rPr>
        <w:t>200G</w:t>
      </w:r>
      <w:r>
        <w:rPr>
          <w:rFonts w:hint="eastAsia" w:ascii="宋体" w:hAnsi="宋体" w:eastAsia="宋体" w:cs="宋体"/>
          <w:b w:val="0"/>
          <w:bCs w:val="0"/>
          <w:i w:val="0"/>
          <w:iCs w:val="0"/>
          <w:color w:val="000000"/>
          <w:spacing w:val="0"/>
          <w:w w:val="100"/>
          <w:sz w:val="24"/>
          <w:szCs w:val="24"/>
          <w:vertAlign w:val="baseline"/>
        </w:rPr>
        <w:t>，需和测序仪团队明确通讯协议）</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时序控制指令的下发</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在陆地、水池、高压试验，以及海试过程中，通过网线直连，水面光纤基站中继，水面声通基站中继，岸基滑翔机基站中继，水下无线通讯机连接的方式，接收并存储上位机软件下达的时序控制指令或调试控制指令，转发给低功耗控制板，实现主控内部各部件与各个仪器的按时序工作。</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④</w:t>
      </w:r>
      <w:r>
        <w:rPr>
          <w:rFonts w:hint="eastAsia" w:ascii="宋体" w:hAnsi="宋体" w:eastAsia="宋体" w:cs="宋体"/>
          <w:b w:val="0"/>
          <w:bCs w:val="0"/>
          <w:i w:val="0"/>
          <w:iCs w:val="0"/>
          <w:color w:val="000000"/>
          <w:spacing w:val="0"/>
          <w:w w:val="100"/>
          <w:sz w:val="24"/>
          <w:szCs w:val="24"/>
          <w:vertAlign w:val="baseline"/>
        </w:rPr>
        <w:t>实时与历史数据的查询读取</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通过网线直连，水面光纤基站中继，水面声通基站中继，岸基滑翔机基站中继，水下无线通讯机连接的方式，根据上位机的查询指令，将当前时间或指定时间范围内下位机运行日志、主控与连接的各个仪器温湿度、电压电流、绝缘电阻、运行状态等参数，各个仪器指定时间范围内测量数据上传到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（网线、光纤、无线通讯机连接上传给上位机软件所在</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，声通、滑翔机连接上传给基站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），运行日志、历史参数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数据的内容可根据链路通讯速率限制做调整（网线、光纤、无线通讯机上传当前全部数据，声通、滑翔机上传单点测量数据）。（注：特别注意潜水器通过水下无线通讯机以基站为中继一次性查询读出全部历史数据，总数据量</w:t>
      </w:r>
      <w:r>
        <w:rPr>
          <w:rFonts w:hint="default" w:ascii="Times New Roman" w:hAnsi="Times New Roman" w:cs="Times New Roman"/>
          <w:b w:val="0"/>
          <w:bCs w:val="0"/>
          <w:i w:val="0"/>
          <w:iCs w:val="0"/>
          <w:color w:val="000000"/>
          <w:spacing w:val="0"/>
          <w:w w:val="100"/>
          <w:sz w:val="24"/>
          <w:szCs w:val="24"/>
          <w:vertAlign w:val="baseline"/>
        </w:rPr>
        <w:t>220G</w:t>
      </w:r>
      <w:r>
        <w:rPr>
          <w:rFonts w:hint="eastAsia" w:ascii="宋体" w:hAnsi="宋体" w:eastAsia="宋体" w:cs="宋体"/>
          <w:b w:val="0"/>
          <w:bCs w:val="0"/>
          <w:i w:val="0"/>
          <w:iCs w:val="0"/>
          <w:color w:val="000000"/>
          <w:spacing w:val="0"/>
          <w:w w:val="100"/>
          <w:sz w:val="24"/>
          <w:szCs w:val="24"/>
          <w:vertAlign w:val="baseline"/>
        </w:rPr>
        <w:t>）</w:t>
      </w:r>
    </w:p>
    <w:p>
      <w:pPr>
        <w:numPr>
          <w:ilvl w:val="0"/>
          <w:numId w:val="0"/>
        </w:numPr>
        <w:ind w:left="420" w:leftChars="0"/>
        <w:rPr>
          <w:rFonts w:hint="eastAsia"/>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内部部件与外部端口供电控制</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根据下位机软件指令或固定时序控制内部部件与外部端口供电。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内部参数与部分外部参数采集</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采集主控内部参数，采集</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数据，存储主控内部参数与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数据，传输给下位机。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主控唤醒</w:t>
      </w:r>
    </w:p>
    <w:p>
      <w:pPr>
        <w:pStyle w:val="8"/>
        <w:keepNext w:val="0"/>
        <w:keepLines w:val="0"/>
        <w:widowControl/>
        <w:suppressLineNumbers w:val="0"/>
        <w:spacing w:before="0" w:beforeAutospacing="0" w:after="0" w:afterAutospacing="0" w:line="360" w:lineRule="auto"/>
        <w:ind w:left="0" w:right="0" w:firstLine="420"/>
        <w:jc w:val="both"/>
        <w:rPr>
          <w:rFonts w:hint="default"/>
          <w:lang w:val="en-US" w:eastAsia="zh-CN"/>
        </w:rPr>
      </w:pPr>
      <w:r>
        <w:rPr>
          <w:rFonts w:hint="eastAsia" w:ascii="宋体" w:hAnsi="宋体" w:eastAsia="宋体" w:cs="宋体"/>
          <w:b w:val="0"/>
          <w:bCs w:val="0"/>
          <w:i w:val="0"/>
          <w:iCs w:val="0"/>
          <w:color w:val="000000"/>
          <w:spacing w:val="0"/>
          <w:w w:val="100"/>
          <w:sz w:val="24"/>
          <w:szCs w:val="24"/>
          <w:vertAlign w:val="baseline"/>
        </w:rPr>
        <w:t>可通过基站或水下无线通讯机唤醒主控下位机软件，完成相应设置与数据读取；在预警模式下，可解析</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数据，判断是否发生异常，唤醒主控开启高频率测量。</w:t>
      </w:r>
    </w:p>
    <w:p>
      <w:pPr>
        <w:pStyle w:val="6"/>
        <w:bidi w:val="0"/>
        <w:ind w:left="302" w:leftChars="0"/>
        <w:rPr>
          <w:rFonts w:hint="eastAsia"/>
          <w:lang w:val="en-US" w:eastAsia="zh-CN"/>
        </w:rPr>
      </w:pPr>
      <w:r>
        <w:rPr>
          <w:rFonts w:hint="eastAsia"/>
          <w:lang w:val="en-US" w:eastAsia="zh-CN"/>
        </w:rPr>
        <w:t>3.1.2详细运行需求分析</w:t>
      </w:r>
    </w:p>
    <w:p>
      <w:pPr>
        <w:rPr>
          <w:rFonts w:hint="eastAsia"/>
          <w:lang w:val="en-US" w:eastAsia="zh-CN"/>
        </w:rPr>
      </w:pPr>
      <w:r>
        <w:rPr>
          <w:rFonts w:hint="eastAsia"/>
          <w:lang w:val="en-US" w:eastAsia="zh-CN"/>
        </w:rPr>
        <w:t>(1) 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用户界面</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软件界面采用多窗口多层次镶嵌结构，包括了状态显示界面（显示主控与各端口状态）、时序控制界面（显示调整、存储运行时序）、数据读取界面（显示当前数据并可读取历史数据）、非连接状态控制界面（声通、滑翔机时序控制指令生成、声通、滑翔机反馈数据解析）、手动控制与调试界面（控制单一供电与通讯）。</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人机交互容错性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软件应具有人机交互容错性，对于输入类型与代表含义在软件界面有说明，对于错误的输入类型进行提醒，对于时序设置、软件关闭等关键操作进行确认。</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在普通</w:t>
      </w:r>
      <w:r>
        <w:rPr>
          <w:rFonts w:hint="default" w:ascii="Times New Roman" w:hAnsi="Times New Roman" w:cs="Times New Roman"/>
          <w:b w:val="0"/>
          <w:bCs w:val="0"/>
          <w:i w:val="0"/>
          <w:iCs w:val="0"/>
          <w:color w:val="000000"/>
          <w:spacing w:val="0"/>
          <w:w w:val="100"/>
          <w:sz w:val="24"/>
          <w:szCs w:val="24"/>
          <w:vertAlign w:val="baseline"/>
        </w:rPr>
        <w:t>Windows 10/11</w:t>
      </w:r>
      <w:r>
        <w:rPr>
          <w:rFonts w:hint="eastAsia" w:ascii="宋体" w:hAnsi="宋体" w:eastAsia="宋体" w:cs="宋体"/>
          <w:b w:val="0"/>
          <w:bCs w:val="0"/>
          <w:i w:val="0"/>
          <w:iCs w:val="0"/>
          <w:color w:val="000000"/>
          <w:spacing w:val="0"/>
          <w:w w:val="100"/>
          <w:sz w:val="24"/>
          <w:szCs w:val="24"/>
          <w:vertAlign w:val="baseline"/>
        </w:rPr>
        <w:t>电脑上运行。</w:t>
      </w:r>
    </w:p>
    <w:p>
      <w:pPr>
        <w:rPr>
          <w:rFonts w:hint="eastAsia"/>
          <w:lang w:val="en-US" w:eastAsia="zh-CN"/>
        </w:rPr>
      </w:pPr>
      <w:r>
        <w:rPr>
          <w:rFonts w:hint="eastAsia"/>
          <w:lang w:val="en-US" w:eastAsia="zh-CN"/>
        </w:rPr>
        <w:t>(2) 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w:t>
      </w:r>
      <w:r>
        <w:rPr>
          <w:rFonts w:hint="eastAsia" w:ascii="宋体" w:hAnsi="宋体" w:cs="宋体"/>
          <w:b w:val="0"/>
          <w:bCs w:val="0"/>
          <w:i w:val="0"/>
          <w:iCs w:val="0"/>
          <w:color w:val="000000"/>
          <w:spacing w:val="0"/>
          <w:w w:val="100"/>
          <w:sz w:val="24"/>
          <w:szCs w:val="24"/>
          <w:vertAlign w:val="baseline"/>
          <w:lang w:val="en-US" w:eastAsia="zh-CN"/>
        </w:rPr>
        <w:t>数据采集工控机</w:t>
      </w:r>
      <w:r>
        <w:rPr>
          <w:rFonts w:hint="eastAsia" w:ascii="宋体" w:hAnsi="宋体" w:eastAsia="宋体" w:cs="宋体"/>
          <w:b w:val="0"/>
          <w:bCs w:val="0"/>
          <w:i w:val="0"/>
          <w:iCs w:val="0"/>
          <w:color w:val="000000"/>
          <w:spacing w:val="0"/>
          <w:w w:val="100"/>
          <w:sz w:val="24"/>
          <w:szCs w:val="24"/>
          <w:vertAlign w:val="baseline"/>
        </w:rPr>
        <w:t>上运行，硬盘不小于</w:t>
      </w:r>
      <w:r>
        <w:rPr>
          <w:rFonts w:hint="default" w:ascii="Times New Roman" w:hAnsi="Times New Roman" w:cs="Times New Roman"/>
          <w:b w:val="0"/>
          <w:bCs w:val="0"/>
          <w:i w:val="0"/>
          <w:iCs w:val="0"/>
          <w:color w:val="000000"/>
          <w:spacing w:val="0"/>
          <w:w w:val="100"/>
          <w:sz w:val="24"/>
          <w:szCs w:val="24"/>
          <w:vertAlign w:val="baseline"/>
        </w:rPr>
        <w:t>1T</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自动纠错</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在出现通讯错误、仪器无响应等情况能根据相关参数判断下一步动作（持续通讯、继续等待、指令重启、断电、断电重启等），不影响主控其他功能。</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断点续传</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在数据传送出现意外错误时具备断点续传功能。（注：特别时水下无线通讯机，使用光通讯机时会出现颗粒物干扰突然影响通讯质量）</w:t>
      </w:r>
    </w:p>
    <w:p>
      <w:pPr>
        <w:rPr>
          <w:rFonts w:hint="default"/>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在低功耗控制板上运行。</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自动纠错</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在出现通讯错误重启等情况不影响时序逻辑继续执行。</w:t>
      </w:r>
    </w:p>
    <w:p>
      <w:pPr>
        <w:pStyle w:val="6"/>
        <w:bidi w:val="0"/>
        <w:ind w:left="302" w:leftChars="0"/>
        <w:rPr>
          <w:rFonts w:hint="eastAsia"/>
          <w:lang w:val="en-US" w:eastAsia="zh-CN"/>
        </w:rPr>
      </w:pPr>
      <w:r>
        <w:rPr>
          <w:rFonts w:hint="eastAsia"/>
          <w:lang w:val="en-US" w:eastAsia="zh-CN"/>
        </w:rPr>
        <w:t>3.1.3 详细运行环境分析</w:t>
      </w:r>
    </w:p>
    <w:p>
      <w:pPr>
        <w:ind w:left="0" w:leftChars="0" w:firstLine="420" w:firstLineChars="0"/>
        <w:rPr>
          <w:rFonts w:hint="eastAsia"/>
          <w:lang w:val="en-US" w:eastAsia="zh-CN"/>
        </w:rPr>
      </w:pPr>
      <w:r>
        <w:rPr>
          <w:rFonts w:hint="eastAsia"/>
          <w:lang w:val="en-US" w:eastAsia="zh-CN"/>
        </w:rPr>
        <w:t>(1) 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上位机软件与主控建立连接，显示主控与各端口状态。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手动控制端口开启，以指令形式向仪器发送指令，接收仪器反馈，查看仪器数据结果。</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上位机软件与主控建立连接，显示主控与各端口状态。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设置运行时序，并确认、保存。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3) </w:t>
      </w:r>
      <w:r>
        <w:rPr>
          <w:rFonts w:hint="eastAsia" w:ascii="宋体" w:hAnsi="宋体" w:eastAsia="宋体" w:cs="宋体"/>
          <w:b w:val="0"/>
          <w:bCs w:val="0"/>
          <w:i w:val="0"/>
          <w:iCs w:val="0"/>
          <w:color w:val="000000"/>
          <w:spacing w:val="0"/>
          <w:w w:val="100"/>
          <w:sz w:val="24"/>
          <w:szCs w:val="24"/>
          <w:vertAlign w:val="baseline"/>
        </w:rPr>
        <w:t>监控主控与各仪器运行状态。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4) </w:t>
      </w:r>
      <w:r>
        <w:rPr>
          <w:rFonts w:hint="eastAsia" w:ascii="宋体" w:hAnsi="宋体" w:eastAsia="宋体" w:cs="宋体"/>
          <w:b w:val="0"/>
          <w:bCs w:val="0"/>
          <w:i w:val="0"/>
          <w:iCs w:val="0"/>
          <w:color w:val="000000"/>
          <w:spacing w:val="0"/>
          <w:w w:val="100"/>
          <w:sz w:val="24"/>
          <w:szCs w:val="24"/>
          <w:vertAlign w:val="baseline"/>
        </w:rPr>
        <w:t>在主控处于低功耗模式下，随时唤醒主控下位机。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5) </w:t>
      </w:r>
      <w:r>
        <w:rPr>
          <w:rFonts w:hint="eastAsia" w:ascii="宋体" w:hAnsi="宋体" w:eastAsia="宋体" w:cs="宋体"/>
          <w:b w:val="0"/>
          <w:bCs w:val="0"/>
          <w:i w:val="0"/>
          <w:iCs w:val="0"/>
          <w:color w:val="000000"/>
          <w:spacing w:val="0"/>
          <w:w w:val="100"/>
          <w:sz w:val="24"/>
          <w:szCs w:val="24"/>
          <w:vertAlign w:val="baseline"/>
        </w:rPr>
        <w:t>随时调整时序，读取当前仪器数据，读取确定时间段或全部历史数据。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上位机软件监听特定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与端口，解析声通数据并显示。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设置时序并生成声通时序控制指令显示，点击确认发送给特定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与端口。</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3) </w:t>
      </w:r>
      <w:r>
        <w:rPr>
          <w:rFonts w:hint="eastAsia" w:ascii="宋体" w:hAnsi="宋体" w:eastAsia="宋体" w:cs="宋体"/>
          <w:b w:val="0"/>
          <w:bCs w:val="0"/>
          <w:i w:val="0"/>
          <w:iCs w:val="0"/>
          <w:color w:val="000000"/>
          <w:spacing w:val="0"/>
          <w:w w:val="100"/>
          <w:sz w:val="24"/>
          <w:szCs w:val="24"/>
          <w:vertAlign w:val="baseline"/>
        </w:rPr>
        <w:t>设置时序并生成滑翔机时序控制指令，保存为文本文件。</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cs="宋体"/>
          <w:b w:val="0"/>
          <w:bCs w:val="0"/>
          <w:i w:val="0"/>
          <w:iCs w:val="0"/>
          <w:color w:val="000000"/>
          <w:spacing w:val="0"/>
          <w:w w:val="100"/>
          <w:sz w:val="24"/>
          <w:szCs w:val="24"/>
          <w:vertAlign w:val="baseline"/>
          <w:lang w:val="en-US" w:eastAsia="zh-CN"/>
        </w:rPr>
        <w:t xml:space="preserve">4) </w:t>
      </w:r>
      <w:r>
        <w:rPr>
          <w:rFonts w:hint="eastAsia" w:ascii="宋体" w:hAnsi="宋体" w:eastAsia="宋体" w:cs="宋体"/>
          <w:b w:val="0"/>
          <w:bCs w:val="0"/>
          <w:i w:val="0"/>
          <w:iCs w:val="0"/>
          <w:color w:val="000000"/>
          <w:spacing w:val="0"/>
          <w:w w:val="100"/>
          <w:sz w:val="24"/>
          <w:szCs w:val="24"/>
          <w:vertAlign w:val="baseline"/>
        </w:rPr>
        <w:t>打开滑翔机数据文本文件，解析并存储。</w:t>
      </w:r>
    </w:p>
    <w:p>
      <w:pPr>
        <w:ind w:left="0" w:leftChars="0" w:firstLine="420" w:firstLineChars="0"/>
        <w:rPr>
          <w:rFonts w:hint="eastAsia"/>
          <w:lang w:val="en-US" w:eastAsia="zh-CN"/>
        </w:rPr>
      </w:pPr>
      <w:r>
        <w:rPr>
          <w:rFonts w:hint="eastAsia"/>
          <w:lang w:val="en-US" w:eastAsia="zh-CN"/>
        </w:rPr>
        <w:t>(2) 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下位机软件与上位机软件建立连接，将内外部状态参数发送给上位机。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接收上位机软件的指令，控制低功耗控制板，控制端口供电，控制仪器运行，并将内外部状态参数与测量数据发送给上位机。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下位机软件与上位机软件建立连接，将内外部状态参数发送给上位机。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接收上位机软件查询指令将对应时间段的历史数据发送给上位机。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根据上位机指令将控制时序发送给低功耗控制板。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按照时序控制各设备运行并存储数据。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将关键内外部参数与关键测量数据实时发送到基站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将关键内外部参数与关键测量数据实时发送到基站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接收基站的控制指令与查询指令，将新的控制时序发送给低功耗控制板。将对应时间段的关键历史数据发送给基站。</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按照时序控制各设备运行并存储数据。</w:t>
      </w:r>
    </w:p>
    <w:p>
      <w:pPr>
        <w:ind w:left="0" w:leftChars="0" w:firstLine="420" w:firstLineChars="0"/>
        <w:rPr>
          <w:rFonts w:hint="eastAsia"/>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接收下位机软件的指令，控制端口上下电。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根据下位机指令将控制时序，控制上下电。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采集存储上传内部状态参数与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在低功耗模式下，基站、水下无线通讯机（固定端口）发送指令可唤醒主控。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在预警模式下，</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数据异常可唤醒主控。</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根据下位机指令将控制时序，控制上下电。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采集存储上传内部状态参数与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在低功耗模式下，基站、水下无线通讯机（固定端口）发送指令可唤醒主控。</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在预警模式下，</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数据异常可唤醒主控。</w:t>
      </w:r>
    </w:p>
    <w:p>
      <w:pPr>
        <w:pStyle w:val="5"/>
        <w:bidi w:val="0"/>
        <w:ind w:left="0" w:leftChars="0" w:firstLine="0" w:firstLineChars="0"/>
        <w:rPr>
          <w:rFonts w:hint="eastAsia"/>
          <w:lang w:val="en-US" w:eastAsia="zh-CN"/>
        </w:rPr>
      </w:pPr>
      <w:r>
        <w:rPr>
          <w:rFonts w:hint="eastAsia"/>
          <w:lang w:val="en-US" w:eastAsia="zh-CN"/>
        </w:rPr>
        <w:t>3.2 难点梳理</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项目要求原位实验室系统需要在水下连续自主运行</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年，总体难度较大，主要难点体现在以下几点：</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）全自动化、自动化流程</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原位实验室需要在海底保持全自主、自动化工作，搭载仪器包括</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色谱仪、</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质谱仪、小型色谱</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质谱联用仪、激光甲烷同位素分析仪、激光二氧化碳同位素分析仪、显微拉曼悬浮颗粒物分析仪、微生物基因测序仪以及商业化仪器（</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ADCP</w:t>
      </w:r>
      <w:r>
        <w:rPr>
          <w:rFonts w:hint="eastAsia" w:ascii="宋体" w:hAnsi="宋体" w:eastAsia="宋体" w:cs="宋体"/>
          <w:b w:val="0"/>
          <w:bCs w:val="0"/>
          <w:i w:val="0"/>
          <w:iCs w:val="0"/>
          <w:color w:val="000000"/>
          <w:spacing w:val="0"/>
          <w:w w:val="100"/>
          <w:sz w:val="24"/>
          <w:szCs w:val="24"/>
          <w:vertAlign w:val="baseline"/>
        </w:rPr>
        <w:t>、摄像等），其中商业化仪器集成较为简单且具备集成经验，自研七台仪器其工作流程、协议交互方式都是全新的，需要由主控系统在无人条件下与之交互，发放并接收指令来控制自研仪器的工作流程、时序及数据获取，每台仪表工作流程与时序各自单一独立，但仪器与仪器之间却存在时序交互、协调，整体来说对于主控系统的下位机控制时序要求很高、难度较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2</w:t>
      </w:r>
      <w:r>
        <w:rPr>
          <w:rFonts w:hint="eastAsia" w:ascii="宋体" w:hAnsi="宋体" w:eastAsia="宋体" w:cs="宋体"/>
          <w:b w:val="0"/>
          <w:bCs w:val="0"/>
          <w:i w:val="0"/>
          <w:iCs w:val="0"/>
          <w:color w:val="000000"/>
          <w:spacing w:val="0"/>
          <w:w w:val="100"/>
          <w:sz w:val="24"/>
          <w:szCs w:val="24"/>
          <w:vertAlign w:val="baseline"/>
        </w:rPr>
        <w:t>）功耗要求较高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由于需要在水下长期工作</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年时间，而且原位实验室的电力来源包括基站和自带电池，自带电池只能提供</w:t>
      </w:r>
      <w:r>
        <w:rPr>
          <w:rFonts w:hint="default" w:ascii="Times New Roman" w:hAnsi="Times New Roman" w:cs="Times New Roman"/>
          <w:b w:val="0"/>
          <w:bCs w:val="0"/>
          <w:i w:val="0"/>
          <w:iCs w:val="0"/>
          <w:color w:val="000000"/>
          <w:spacing w:val="0"/>
          <w:w w:val="100"/>
          <w:sz w:val="24"/>
          <w:szCs w:val="24"/>
          <w:vertAlign w:val="baseline"/>
        </w:rPr>
        <w:t>20</w:t>
      </w:r>
      <w:r>
        <w:rPr>
          <w:rFonts w:hint="eastAsia" w:ascii="宋体" w:hAnsi="宋体" w:eastAsia="宋体" w:cs="宋体"/>
          <w:b w:val="0"/>
          <w:bCs w:val="0"/>
          <w:i w:val="0"/>
          <w:iCs w:val="0"/>
          <w:color w:val="000000"/>
          <w:spacing w:val="0"/>
          <w:w w:val="100"/>
          <w:sz w:val="24"/>
          <w:szCs w:val="24"/>
          <w:vertAlign w:val="baseline"/>
        </w:rPr>
        <w:t>度的电能供给，基站分配给原位实验室的电能也是有限的，所以对主控系统的自身功耗及给予传感器的工作功耗需要特定约束，主控系统大部分时间需要保持极低功耗模式状态，并且需要随时唤醒以便调整时序或者导出数据。对于系统流程来说，在保持极低功耗的基础上，对传感器的工作时序进行把控，调整工作时序并在保障基础数据满足指标要求的情况下，减少高功耗工作模式，进而把整体功耗降低，使整个系统能保持整体较低功耗开展并满足</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年时间运行要求。</w:t>
      </w:r>
    </w:p>
    <w:p>
      <w:pPr>
        <w:pStyle w:val="8"/>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3</w:t>
      </w:r>
      <w:r>
        <w:rPr>
          <w:rFonts w:hint="eastAsia" w:ascii="宋体" w:hAnsi="宋体" w:eastAsia="宋体" w:cs="宋体"/>
          <w:b w:val="0"/>
          <w:bCs w:val="0"/>
          <w:i w:val="0"/>
          <w:iCs w:val="0"/>
          <w:color w:val="000000"/>
          <w:spacing w:val="0"/>
          <w:w w:val="100"/>
          <w:sz w:val="24"/>
          <w:szCs w:val="24"/>
          <w:vertAlign w:val="baseline"/>
        </w:rPr>
        <w:t>）可靠性要求高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原位实验室主控系统需要集成项目自研七台仪器（</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色谱仪、</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质谱仪、小型色谱</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质谱联用仪、激光甲烷同位素分析仪、激光二氧化碳同位素分析仪、显微拉曼悬浮颗粒物分析仪、微生物基因测序仪）、商业化仪器（</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ADCP</w:t>
      </w:r>
      <w:r>
        <w:rPr>
          <w:rFonts w:hint="eastAsia" w:ascii="宋体" w:hAnsi="宋体" w:eastAsia="宋体" w:cs="宋体"/>
          <w:b w:val="0"/>
          <w:bCs w:val="0"/>
          <w:i w:val="0"/>
          <w:iCs w:val="0"/>
          <w:color w:val="000000"/>
          <w:spacing w:val="0"/>
          <w:w w:val="100"/>
          <w:sz w:val="24"/>
          <w:szCs w:val="24"/>
          <w:vertAlign w:val="baseline"/>
        </w:rPr>
        <w:t>、摄像等），根据系统要求内部包括下位机</w:t>
      </w:r>
      <w:r>
        <w:rPr>
          <w:rFonts w:hint="default" w:ascii="Times New Roman" w:hAnsi="Times New Roman" w:cs="Times New Roman"/>
          <w:b w:val="0"/>
          <w:bCs w:val="0"/>
          <w:i w:val="0"/>
          <w:iCs w:val="0"/>
          <w:color w:val="000000"/>
          <w:spacing w:val="0"/>
          <w:w w:val="100"/>
          <w:sz w:val="24"/>
          <w:szCs w:val="24"/>
          <w:vertAlign w:val="baseline"/>
        </w:rPr>
        <w:t>Linux</w:t>
      </w:r>
      <w:r>
        <w:rPr>
          <w:rFonts w:hint="eastAsia" w:ascii="宋体" w:hAnsi="宋体" w:eastAsia="宋体" w:cs="宋体"/>
          <w:b w:val="0"/>
          <w:bCs w:val="0"/>
          <w:i w:val="0"/>
          <w:iCs w:val="0"/>
          <w:color w:val="000000"/>
          <w:spacing w:val="0"/>
          <w:w w:val="100"/>
          <w:sz w:val="24"/>
          <w:szCs w:val="24"/>
          <w:vertAlign w:val="baseline"/>
        </w:rPr>
        <w:t>软件、下位机低功耗控制板低功耗软件，对外包括调试导数的上位机人机交互软件，对于软件的可靠性及鲁棒性要求高，且三者之间的协调协作、互发通信要求高，对自主化、自动化运行主控系统软件的可靠运行是保障系统连续</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年正常运行的关键之一。</w:t>
      </w:r>
    </w:p>
    <w:p>
      <w:pPr>
        <w:pStyle w:val="4"/>
        <w:bidi w:val="0"/>
        <w:ind w:left="0" w:leftChars="0" w:firstLine="0" w:firstLineChars="0"/>
        <w:rPr>
          <w:rFonts w:hint="default"/>
          <w:lang w:val="en-US" w:eastAsia="zh-CN"/>
        </w:rPr>
      </w:pPr>
      <w:r>
        <w:rPr>
          <w:rFonts w:hint="eastAsia"/>
          <w:lang w:val="en-US" w:eastAsia="zh-CN"/>
        </w:rPr>
        <w:t>4 系统详细设计</w:t>
      </w:r>
    </w:p>
    <w:p>
      <w:pPr>
        <w:pStyle w:val="5"/>
        <w:bidi w:val="0"/>
        <w:ind w:left="0" w:leftChars="0" w:firstLine="0" w:firstLineChars="0"/>
        <w:rPr>
          <w:rFonts w:hint="eastAsia"/>
          <w:lang w:val="en-US" w:eastAsia="zh-CN"/>
        </w:rPr>
      </w:pPr>
      <w:r>
        <w:rPr>
          <w:rFonts w:hint="eastAsia"/>
          <w:lang w:val="en-US" w:eastAsia="zh-CN"/>
        </w:rPr>
        <w:t>4.1 系统总体结构确认</w:t>
      </w:r>
    </w:p>
    <w:p>
      <w:pPr>
        <w:rPr>
          <w:rFonts w:hint="eastAsia"/>
          <w:lang w:val="en-US" w:eastAsia="zh-CN"/>
        </w:rPr>
      </w:pPr>
      <w:r>
        <w:rPr>
          <w:rFonts w:hint="eastAsia"/>
          <w:lang w:val="en-US" w:eastAsia="zh-CN"/>
        </w:rPr>
        <w:t>对系统组成、逻辑结构及层次进行确认，对应用系统、支撑系统及各自实现的功能进行确认，细化集成设计及系统工作流程。</w:t>
      </w:r>
    </w:p>
    <w:p>
      <w:pPr>
        <w:rPr>
          <w:rFonts w:hint="eastAsia"/>
          <w:lang w:val="en-US" w:eastAsia="zh-CN"/>
        </w:rPr>
      </w:pPr>
      <w:r>
        <w:rPr>
          <w:rFonts w:hint="eastAsia"/>
          <w:lang w:val="en-US" w:eastAsia="zh-CN"/>
        </w:rPr>
        <w:t>根据实际的功能需求将系统一共分为4个大块，分别是上位机显控软件，下位机显控前台，下位机服务后台，嵌入式控制四个大块。</w:t>
      </w:r>
    </w:p>
    <w:p>
      <w:pPr>
        <w:rPr>
          <w:rFonts w:hint="eastAsia"/>
          <w:lang w:val="en-US" w:eastAsia="zh-CN"/>
        </w:rPr>
      </w:pPr>
      <w:r>
        <w:rPr>
          <w:rFonts w:hint="eastAsia"/>
          <w:lang w:val="en-US" w:eastAsia="zh-CN"/>
        </w:rPr>
        <w:t>其基本的数据流图如下图所示：</w:t>
      </w:r>
    </w:p>
    <w:p>
      <w:pPr>
        <w:ind w:left="0" w:leftChars="0" w:firstLine="0" w:firstLineChars="0"/>
        <w:rPr>
          <w:rFonts w:hint="default"/>
          <w:lang w:val="en-US" w:eastAsia="zh-CN"/>
        </w:rPr>
      </w:pPr>
      <w:r>
        <w:rPr>
          <w:rFonts w:hint="default"/>
          <w:lang w:val="en-US" w:eastAsia="zh-CN"/>
        </w:rPr>
        <w:object>
          <v:shape id="_x0000_i1025" o:spt="75" type="#_x0000_t75" style="height:363.1pt;width:400.1pt;" o:ole="t" filled="f" o:preferrelative="t" stroked="f" coordsize="21600,21600">
            <v:path/>
            <v:fill on="f" focussize="0,0"/>
            <v:stroke on="f"/>
            <v:imagedata r:id="rId7" o:title=""/>
            <o:lock v:ext="edit" aspectratio="t"/>
            <w10:wrap type="none"/>
            <w10:anchorlock/>
          </v:shape>
          <o:OLEObject Type="Embed" ProgID="Visio.Drawing.15" ShapeID="_x0000_i1025" DrawAspect="Content" ObjectID="_1468075725" r:id="rId6">
            <o:LockedField>false</o:LockedField>
          </o:OLEObject>
        </w:object>
      </w:r>
    </w:p>
    <w:p>
      <w:pPr>
        <w:pStyle w:val="5"/>
        <w:bidi w:val="0"/>
        <w:ind w:left="0" w:leftChars="0" w:firstLine="0" w:firstLineChars="0"/>
        <w:rPr>
          <w:rFonts w:hint="default"/>
          <w:lang w:val="en-US" w:eastAsia="zh-CN"/>
        </w:rPr>
      </w:pPr>
      <w:r>
        <w:rPr>
          <w:rFonts w:hint="eastAsia"/>
          <w:lang w:val="en-US" w:eastAsia="zh-CN"/>
        </w:rPr>
        <w:t>4.2 系统功能模块详细设计</w:t>
      </w:r>
    </w:p>
    <w:p>
      <w:pPr>
        <w:pStyle w:val="6"/>
        <w:bidi w:val="0"/>
        <w:ind w:left="302" w:leftChars="0"/>
        <w:rPr>
          <w:rFonts w:hint="default"/>
          <w:lang w:val="en-US" w:eastAsia="zh-CN"/>
        </w:rPr>
      </w:pPr>
      <w:bookmarkStart w:id="0" w:name="OLE_LINK1"/>
      <w:r>
        <w:rPr>
          <w:rFonts w:hint="eastAsia"/>
          <w:lang w:val="en-US" w:eastAsia="zh-CN"/>
        </w:rPr>
        <w:t>4.2.1 上位机显控软件设计</w:t>
      </w:r>
    </w:p>
    <w:bookmarkEnd w:id="0"/>
    <w:p>
      <w:pPr>
        <w:rPr>
          <w:rFonts w:hint="eastAsia"/>
          <w:lang w:val="en-US" w:eastAsia="zh-CN"/>
        </w:rPr>
      </w:pPr>
      <w:r>
        <w:rPr>
          <w:rFonts w:hint="eastAsia"/>
          <w:lang w:val="en-US" w:eastAsia="zh-CN"/>
        </w:rPr>
        <w:t>上位机显控软件一共有以下几个主体功能设计，分别为上位机页面设计、传感探测系统模式设置与控制指令下发(包括但不限于工作时数据上传周期设置、数据请求、状态请求、时序请求、历史数据文件请求、运行日志请求)、数据回复解析与存储。具体的功能罗列与整合如下：</w:t>
      </w:r>
    </w:p>
    <w:p>
      <w:pPr>
        <w:rPr>
          <w:rFonts w:hint="default"/>
          <w:lang w:val="en-US" w:eastAsia="zh-CN"/>
        </w:rPr>
      </w:pPr>
      <w:r>
        <w:rPr>
          <w:rFonts w:hint="eastAsia"/>
          <w:lang w:val="en-US" w:eastAsia="zh-CN"/>
        </w:rPr>
        <w:t>(1) 通信功能设计</w:t>
      </w:r>
    </w:p>
    <w:p>
      <w:pPr>
        <w:rPr>
          <w:rFonts w:hint="eastAsia"/>
          <w:lang w:val="en-US" w:eastAsia="zh-CN"/>
        </w:rPr>
      </w:pPr>
      <w:r>
        <w:rPr>
          <w:rFonts w:hint="eastAsia"/>
          <w:lang w:val="en-US" w:eastAsia="zh-CN"/>
        </w:rPr>
        <w:t>水下设备工作一共有两个模式，为单一控制模式与时序控制模式。单一控制模式下，可进行对传感器的单独控制；时序控制模式下，可进行对传感器的时序控制模式，具体的通信流程如下：上位机生成单一或者时序控制指令，发送给基站，上位机等待基站反馈嵌入式控制板的指令回复。</w:t>
      </w:r>
    </w:p>
    <w:p>
      <w:pPr>
        <w:rPr>
          <w:rFonts w:hint="eastAsia"/>
          <w:lang w:val="en-US" w:eastAsia="zh-CN"/>
        </w:rPr>
      </w:pPr>
      <w:r>
        <w:rPr>
          <w:rFonts w:hint="eastAsia"/>
          <w:lang w:val="en-US" w:eastAsia="zh-CN"/>
        </w:rPr>
        <w:t>数据请求、状态请求、上传周期设置、历史数据文件请求、运行日志请求以及数据回复解析与存储的具体通信流程如下：上位机生成各种请求指令，发送给基站，等待基站反馈嵌入式控制板的指令回复，并继续等待基站反馈下位机服务后台的数据。</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通信功能设计的发送流程图如下：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26" o:spt="75" type="#_x0000_t75" style="height:199.55pt;width:416.25pt;" o:ole="t" filled="f" o:preferrelative="t" stroked="f" coordsize="21600,21600">
            <v:path/>
            <v:fill on="f" focussize="0,0"/>
            <v:stroke on="f"/>
            <v:imagedata r:id="rId9" o:title=""/>
            <o:lock v:ext="edit" aspectratio="t"/>
            <w10:wrap type="none"/>
            <w10:anchorlock/>
          </v:shape>
          <o:OLEObject Type="Embed" ProgID="Visio.Drawing.15" ShapeID="_x0000_i1026" DrawAspect="Content" ObjectID="_1468075726" r:id="rId8">
            <o:LockedField>false</o:LockedField>
          </o:OLEObject>
        </w:object>
      </w:r>
      <w:r>
        <w:rPr>
          <w:rFonts w:hint="eastAsia"/>
          <w:lang w:val="en-US" w:eastAsia="zh-CN"/>
        </w:rPr>
        <w:t xml:space="preserve">    通信功能的接收流程图如下：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default"/>
          <w:lang w:val="en-US" w:eastAsia="zh-CN"/>
        </w:rPr>
        <w:object>
          <v:shape id="_x0000_i1027" o:spt="75" type="#_x0000_t75" style="height:237.55pt;width:417.4pt;" o:ole="t" filled="f" o:preferrelative="t" stroked="f" coordsize="21600,21600">
            <v:path/>
            <v:fill on="f" focussize="0,0"/>
            <v:stroke on="f"/>
            <v:imagedata r:id="rId11" o:title=""/>
            <o:lock v:ext="edit" aspectratio="t"/>
            <w10:wrap type="none"/>
            <w10:anchorlock/>
          </v:shape>
          <o:OLEObject Type="Embed" ProgID="Visio.Drawing.15" ShapeID="_x0000_i1027" DrawAspect="Content" ObjectID="_1468075727" r:id="rId10">
            <o:LockedField>false</o:LockedField>
          </o:OLEObject>
        </w:object>
      </w:r>
      <w:r>
        <w:rPr>
          <w:rFonts w:hint="eastAsia"/>
          <w:lang w:val="en-US" w:eastAsia="zh-CN"/>
        </w:rPr>
        <w:t xml:space="preserve">    上位机的数据流图如下：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28" o:spt="75" type="#_x0000_t75" style="height:295.8pt;width:323.4pt;" o:ole="t" filled="f" o:preferrelative="t" stroked="f" coordsize="21600,21600">
            <v:path/>
            <v:fill on="f" focussize="0,0"/>
            <v:stroke on="f"/>
            <v:imagedata r:id="rId13" o:title=""/>
            <o:lock v:ext="edit" aspectratio="t"/>
            <w10:wrap type="none"/>
            <w10:anchorlock/>
          </v:shape>
          <o:OLEObject Type="Embed" ProgID="Visio.Drawing.15" ShapeID="_x0000_i1028" DrawAspect="Content" ObjectID="_1468075728" r:id="rId12">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t xml:space="preserve">    (2) 页面设计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页面设计主要实现用户与应用后台的数据交互，并具备良好的人机交互功能。页面的主体功能就是获取用户的输入，并判断用户输入的合法性，根据合法性内容来进行相应的动作提示。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页面主体包括以下几个模块：控制模块、状态展示模块、数据展示模块、历史数据展示模块、数据解析模块。各功能分配如下：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①控制模块主要用来展示当前的时序运行状态，以及工作模式和时序下发的功能。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②状态展示模块主要用来展示当前的系统运行状态。</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③数据展示模块主要是用来展示传感器数据最新的采集数据。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④历史数据模块主要是用来查询数据库各个表的历史存储信息。</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⑤数据解析模块主要是提供给用户上传基站的接收文件，解析基站的接收文件后，并根据设定条件进行自动分别与存储。</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bookmarkStart w:id="1" w:name="OLE_LINK3"/>
      <w:r>
        <w:rPr>
          <w:rFonts w:hint="eastAsia"/>
          <w:lang w:val="en-US" w:eastAsia="zh-CN"/>
        </w:rPr>
        <w:t>(3) 提示设计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为了增强软件交互性，提高系统容错性，增大系统稳定性，将部分的条件判断前移至上位机，新增提示设计，提示设计的主要是为了防止误操作，减少因为误操作导致系统崩溃或者异常的情况。提示设计主要包括一下几大方面的内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时序下发或者单一控制下发时，会判断当前时序是否在某一区间段内存在功耗超过指标的情况，并根据最终结果进行消息提醒。</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对于关键性的按钮(各个指令的下发以及功耗检测按钮)增加二层确认提示。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对于有些具有条件输入的写入框，在写入框的下方增加输入提示。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对于上传式的解析文件，增加解析结果提示。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对于传感器的实时数据请求增加传感器的开关判断，并进行提示。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⑥ 增加忽略相关性提示的功能，该功能需要输入权限才能被解锁，主要是为了方便调试时的直接判定。</w:t>
      </w:r>
    </w:p>
    <w:bookmarkEnd w:id="1"/>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(4) 日志功能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日志功能记录上位机的运行情况。主要是为了应对上位机在运行过程中出现了问题后，可以快速的排查问题。日志主要目录形式为“Log/各个类别/YYYY/MM/”，其中各个类别指的是上位机、下位机显控前台、下位机服务后台、嵌入式控制、各个传感器。</w:t>
      </w:r>
    </w:p>
    <w:p>
      <w:pPr>
        <w:pStyle w:val="6"/>
        <w:bidi w:val="0"/>
        <w:ind w:left="0" w:leftChars="0" w:firstLine="0" w:firstLineChars="0"/>
        <w:rPr>
          <w:rFonts w:hint="default"/>
          <w:lang w:val="en-US" w:eastAsia="zh-CN"/>
        </w:rPr>
      </w:pPr>
      <w:r>
        <w:rPr>
          <w:rFonts w:hint="eastAsia"/>
          <w:lang w:val="en-US" w:eastAsia="zh-CN"/>
        </w:rPr>
        <w:t xml:space="preserve">4.2.2 </w:t>
      </w:r>
      <w:bookmarkStart w:id="2" w:name="OLE_LINK2"/>
      <w:bookmarkStart w:id="3" w:name="OLE_LINK5"/>
      <w:r>
        <w:rPr>
          <w:rFonts w:hint="eastAsia"/>
          <w:lang w:val="en-US" w:eastAsia="zh-CN"/>
        </w:rPr>
        <w:t>下位机显控前台设计</w:t>
      </w:r>
      <w:bookmarkEnd w:id="2"/>
    </w:p>
    <w:bookmarkEnd w:id="3"/>
    <w:p>
      <w:pPr>
        <w:rPr>
          <w:rFonts w:hint="eastAsia"/>
          <w:lang w:val="en-US" w:eastAsia="zh-CN"/>
        </w:rPr>
      </w:pPr>
      <w:r>
        <w:rPr>
          <w:rFonts w:hint="eastAsia"/>
          <w:lang w:val="en-US" w:eastAsia="zh-CN"/>
        </w:rPr>
        <w:t>下位机显控前台设计一共有以下几个主体功能设计，分别为下位机前台页面设计、传感探测系统模式设置与控制指令下发(包括但不限于工作时数据上传周期设置、数据请求、状态请求、时序请求)、文件提取、当前实时视频展示。具体的功能罗列与整合如下：</w:t>
      </w:r>
    </w:p>
    <w:p>
      <w:pPr>
        <w:rPr>
          <w:rFonts w:hint="default"/>
          <w:lang w:val="en-US" w:eastAsia="zh-CN"/>
        </w:rPr>
      </w:pPr>
      <w:r>
        <w:rPr>
          <w:rFonts w:hint="eastAsia"/>
          <w:lang w:val="en-US" w:eastAsia="zh-CN"/>
        </w:rPr>
        <w:t>(1) 通信功能设计</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水下设备工作一共有两个模式，为单一控制模式与时序控制模式。单一控制模式下，可进行对传感器的单独控制；时序控制模式下，可进行对传感器的时序控制模式，下位机显控前台中可直接对嵌入式板进行各个指令的下控，采用UDP形式与嵌入式板进行交互。</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具体的发送通信流程如下：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29" o:spt="75" type="#_x0000_t75" style="height:197.65pt;width:411.35pt;" o:ole="t" filled="f" o:preferrelative="t" stroked="f" coordsize="21600,21600">
            <v:path/>
            <v:fill on="f" focussize="0,0"/>
            <v:stroke on="f"/>
            <v:imagedata r:id="rId15" o:title=""/>
            <o:lock v:ext="edit" aspectratio="t"/>
            <w10:wrap type="none"/>
            <w10:anchorlock/>
          </v:shape>
          <o:OLEObject Type="Embed" ProgID="Visio.Drawing.15" ShapeID="_x0000_i1029" DrawAspect="Content" ObjectID="_1468075729" r:id="rId14">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textAlignment w:val="auto"/>
        <w:rPr>
          <w:rFonts w:hint="eastAsia"/>
          <w:lang w:val="en-US" w:eastAsia="zh-CN"/>
        </w:rPr>
      </w:pPr>
      <w:r>
        <w:rPr>
          <w:rFonts w:hint="eastAsia"/>
          <w:lang w:val="en-US" w:eastAsia="zh-CN"/>
        </w:rPr>
        <w:t>具体的接收通信流程如下：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0" o:spt="75" type="#_x0000_t75" style="height:251.7pt;width:136.2pt;" o:ole="t" filled="f" o:preferrelative="t" stroked="f" coordsize="21600,21600">
            <v:path/>
            <v:fill on="f" focussize="0,0"/>
            <v:stroke on="f"/>
            <v:imagedata r:id="rId17" o:title=""/>
            <o:lock v:ext="edit" aspectratio="t"/>
            <w10:wrap type="none"/>
            <w10:anchorlock/>
          </v:shape>
          <o:OLEObject Type="Embed" ProgID="Visio.Drawing.15" ShapeID="_x0000_i1030" DrawAspect="Content" ObjectID="_1468075730" r:id="rId16">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jc w:val="both"/>
        <w:textAlignment w:val="auto"/>
        <w:rPr>
          <w:rFonts w:hint="eastAsia"/>
          <w:lang w:val="en-US" w:eastAsia="zh-CN"/>
        </w:rPr>
      </w:pPr>
      <w:r>
        <w:rPr>
          <w:rFonts w:hint="eastAsia"/>
          <w:lang w:val="en-US" w:eastAsia="zh-CN"/>
        </w:rPr>
        <w:t>下位机显控前台的数据流图如下所示：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lang w:val="en-US" w:eastAsia="zh-CN"/>
        </w:rPr>
      </w:pPr>
      <w:r>
        <w:rPr>
          <w:rFonts w:hint="default"/>
          <w:lang w:val="en-US" w:eastAsia="zh-CN"/>
        </w:rPr>
        <w:object>
          <v:shape id="_x0000_i1031" o:spt="75" type="#_x0000_t75" style="height:311.45pt;width:407.85pt;" o:ole="t" filled="f" o:preferrelative="t" stroked="f" coordsize="21600,21600">
            <v:path/>
            <v:fill on="f" focussize="0,0"/>
            <v:stroke on="f"/>
            <v:imagedata r:id="rId19" o:title=""/>
            <o:lock v:ext="edit" aspectratio="t"/>
            <w10:wrap type="none"/>
            <w10:anchorlock/>
          </v:shape>
          <o:OLEObject Type="Embed" ProgID="Visio.Drawing.15" ShapeID="_x0000_i1031" DrawAspect="Content" ObjectID="_1468075731" r:id="rId18">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(2) 页面设计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页面设计主要实现用户与应用后台的数据交互，并具备良好的人机交互功能。页面的主体功能就是获取用户的输入，并判断用户输入的合法性，根据合法性内容来进行相应的动作提示。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页面主体包括以下几个模块：控制模块、状态展示模块、数据展示模块、历史数据展示模块、视频展示模块、固件模块。各功能分配如下：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控制模块主要用来展示当前的时序运行状态，以及工作模式和时序下发的功能。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状态展示模块主要用来展示当前的系统运行状态。</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数据展示模块主要是用来展示传感器数据最新的采集数据。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历史数据模块主要是用来查询数据库各个表的历史存储信息。</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视频展示模块主要是获取摄像头的视频并展示到页面上。</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⑥ 固件模块主要是用做升级使用，对下位机的程序进行升级，包括下位机显控前台和下位机服务后台。</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(3) 提示设计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为了增强软件交互性，提高系统容错性，增大系统稳定性，新增提示设计，提示设计的主要是为了防止误操作，减少因为误操作导致系统崩溃或者异常的情况。提示设计主要包括一下几大方面的内容：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时序下发或者单一控制下发时，会判断当前时序是否在某一区间段内存在功耗超过指标的情况，并根据最终结果进行消息提醒。</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对于关键性的按钮(各个指令的下发以及功耗检测按钮)增加二层确认提示。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对于有些具有条件输入的写入框，在写入框的下方增加输入提示。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对于传感器的实时数据请求增加传感器的开关判断，并进行提示。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增加忽略相关性提示的功能，该功能需要输入权限才能被解锁，主要是为了方便调试时的直接判定。</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⑥ 视频页面对于视频流的来源等进行显示。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⑦ 对于固件升级功能设计使用权限。</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(4) 日志功能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日志功能记录</w:t>
      </w:r>
      <w:bookmarkStart w:id="4" w:name="OLE_LINK4"/>
      <w:r>
        <w:rPr>
          <w:rFonts w:hint="eastAsia"/>
          <w:lang w:val="en-US" w:eastAsia="zh-CN"/>
        </w:rPr>
        <w:t>下位机显控前台</w:t>
      </w:r>
      <w:bookmarkEnd w:id="4"/>
      <w:r>
        <w:rPr>
          <w:rFonts w:hint="eastAsia"/>
          <w:lang w:val="en-US" w:eastAsia="zh-CN"/>
        </w:rPr>
        <w:t>的运行情况，包括记录指令下发和接收数据的时间。主要是为了应对下位机显控前台在运行过程中出现了问题后，可以快速的排查问题。日志主要目录形式为“Log/下位机显控前台/YYYY/MM/”。</w:t>
      </w:r>
    </w:p>
    <w:p>
      <w:pPr>
        <w:pStyle w:val="6"/>
        <w:bidi w:val="0"/>
        <w:ind w:left="0" w:leftChars="0" w:firstLine="0" w:firstLineChars="0"/>
        <w:rPr>
          <w:rFonts w:hint="default"/>
          <w:lang w:val="en-US" w:eastAsia="zh-CN"/>
        </w:rPr>
      </w:pPr>
      <w:r>
        <w:rPr>
          <w:rFonts w:hint="eastAsia"/>
          <w:lang w:val="en-US" w:eastAsia="zh-CN"/>
        </w:rPr>
        <w:t>4.2.3 下位机服务后台设计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(1) 功能设计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下位机服务后台主要是为了接收并处理来自各大传感器的数据。物理上，传感器通过网口或者串口接入下位机。针对主动式传感器，下位机服务后台开启接收线程等待传感器数据，针对被动是传感器，下位机服务后台开启设定好的周期发送请求数据指令，并等待传感器数据。下位机服务后台除了与传感器进行通信外，还需要跟嵌入式控制板进行通信，主要是为了获取嵌入式控制板的日志文件、CTD数据文件，进行数据与文件的集中管理。</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具体的下位机服务后台的总体逻辑结构流程图如下：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2" o:spt="75" type="#_x0000_t75" style="height:417.7pt;width:418.5pt;" o:ole="t" filled="f" o:preferrelative="t" stroked="f" coordsize="21600,21600">
            <v:path/>
            <v:fill on="f" focussize="0,0"/>
            <v:stroke on="f"/>
            <v:imagedata r:id="rId21" o:title=""/>
            <o:lock v:ext="edit" aspectratio="t"/>
            <w10:wrap type="none"/>
            <w10:anchorlock/>
          </v:shape>
          <o:OLEObject Type="Embed" ProgID="Visio.Drawing.15" ShapeID="_x0000_i1032" DrawAspect="Content" ObjectID="_1468075732" r:id="rId20">
            <o:LockedField>false</o:LockedField>
          </o:OLEObject>
        </w:object>
      </w:r>
      <w:r>
        <w:rPr>
          <w:rFonts w:hint="eastAsia"/>
          <w:lang w:val="en-US" w:eastAsia="zh-CN"/>
        </w:rPr>
        <w:t xml:space="preserve">    </w:t>
      </w:r>
      <w:bookmarkStart w:id="5" w:name="OLE_LINK6"/>
      <w:r>
        <w:rPr>
          <w:rFonts w:hint="eastAsia"/>
          <w:lang w:val="en-US" w:eastAsia="zh-CN"/>
        </w:rPr>
        <w:t>与传感器(包括上位机)通信的基本功能逻辑流程图如下：</w:t>
      </w:r>
    </w:p>
    <w:bookmarkEnd w:id="5"/>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3" o:spt="75" type="#_x0000_t75" style="height:244.1pt;width:389.6pt;" o:ole="t" filled="f" o:preferrelative="t" stroked="f" coordsize="21600,21600">
            <v:path/>
            <v:fill on="f" focussize="0,0"/>
            <v:stroke on="f"/>
            <v:imagedata r:id="rId23" o:title=""/>
            <o:lock v:ext="edit" aspectratio="t"/>
            <w10:wrap type="none"/>
            <w10:anchorlock/>
          </v:shape>
          <o:OLEObject Type="Embed" ProgID="Visio.Drawing.15" ShapeID="_x0000_i1033" DrawAspect="Content" ObjectID="_1468075733" r:id="rId22">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与嵌入式控制板通信的基本功能逻辑流程图如下：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4" o:spt="75" type="#_x0000_t75" style="height:257.4pt;width:410.95pt;" o:ole="t" filled="f" o:preferrelative="t" stroked="f" coordsize="21600,21600">
            <v:path/>
            <v:fill on="f" focussize="0,0"/>
            <v:stroke on="f"/>
            <v:imagedata r:id="rId25" o:title=""/>
            <o:lock v:ext="edit" aspectratio="t"/>
            <w10:wrap type="none"/>
            <w10:anchorlock/>
          </v:shape>
          <o:OLEObject Type="Embed" ProgID="Visio.Drawing.15" ShapeID="_x0000_i1034" DrawAspect="Content" ObjectID="_1468075734" r:id="rId24">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jc w:val="both"/>
        <w:textAlignment w:val="auto"/>
        <w:rPr>
          <w:rFonts w:hint="eastAsia"/>
          <w:lang w:val="en-US" w:eastAsia="zh-CN"/>
        </w:rPr>
      </w:pPr>
      <w:r>
        <w:rPr>
          <w:rFonts w:hint="eastAsia"/>
          <w:lang w:val="en-US" w:eastAsia="zh-CN"/>
        </w:rPr>
        <w:t>下位机服务后台的数据流图如下所示：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5" o:spt="75" type="#_x0000_t75" style="height:374.25pt;width:367.2pt;" o:ole="t" filled="f" o:preferrelative="t" stroked="f" coordsize="21600,21600">
            <v:path/>
            <v:fill on="f" focussize="0,0"/>
            <v:stroke on="f"/>
            <v:imagedata r:id="rId27" o:title=""/>
            <o:lock v:ext="edit" aspectratio="t"/>
            <w10:wrap type="none"/>
            <w10:anchorlock/>
          </v:shape>
          <o:OLEObject Type="Embed" ProgID="Visio.Drawing.15" ShapeID="_x0000_i1035" DrawAspect="Content" ObjectID="_1468075735" r:id="rId26">
            <o:LockedField>false</o:LockedField>
          </o:OLEObject>
        </w:object>
      </w:r>
    </w:p>
    <w:p>
      <w:pPr>
        <w:pStyle w:val="6"/>
        <w:bidi w:val="0"/>
        <w:ind w:left="302" w:leftChars="0"/>
        <w:rPr>
          <w:rFonts w:hint="eastAsia"/>
          <w:lang w:val="en-US" w:eastAsia="zh-CN"/>
        </w:rPr>
      </w:pPr>
      <w:r>
        <w:rPr>
          <w:rFonts w:hint="eastAsia"/>
          <w:lang w:val="en-US" w:eastAsia="zh-CN"/>
        </w:rPr>
        <w:t>4.2.4 嵌入式控制板设计</w:t>
      </w:r>
    </w:p>
    <w:p>
      <w:pPr>
        <w:rPr>
          <w:rFonts w:hint="eastAsia"/>
          <w:lang w:val="en-US" w:eastAsia="zh-CN"/>
        </w:rPr>
      </w:pPr>
      <w:r>
        <w:rPr>
          <w:rFonts w:hint="eastAsia"/>
          <w:lang w:val="en-US" w:eastAsia="zh-CN"/>
        </w:rPr>
        <w:t>(1) 功能设计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嵌入式控制板设计两块，一主一从，主嵌入式控制板服务于整套系统，从嵌入式控制板主要执行来自主嵌入式控制板的指令。主嵌入式控制板接入网口从而直接接入整套通信链路中，是时序控制的主体执行者，对整个系统的起调度作用。</w:t>
      </w:r>
      <w:r>
        <w:rPr>
          <w:rFonts w:hint="eastAsia"/>
          <w:lang w:val="en-US" w:eastAsia="zh-CN"/>
        </w:rPr>
        <w:tab/>
      </w:r>
      <w:r>
        <w:rPr>
          <w:rFonts w:hint="eastAsia"/>
          <w:lang w:val="en-US" w:eastAsia="zh-CN"/>
        </w:rPr>
        <w:t>主要功能设计有以下：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接收来自上位机的指令，并根据指令指令执行相应的动作。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接收来自CTD传感器的数据，并根据CTD的数据异常与否执行相应的动作。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③ 接收腔体内的环境监测传感器，并保存数据至文件，如果数据存在异常则执行相应的动作。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接收来自下位机显控前台的指令，并根据指令执行相应的动作。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给下位机服务后台同步自己的日志以及CTD传感器的数据。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⑥ 日志记录嵌入式控制板运行过程中的关键操作。</w: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嵌入式控制板的基本逻辑的流程图如下：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lang w:val="en-US" w:eastAsia="zh-CN"/>
        </w:rPr>
      </w:pPr>
      <w:r>
        <w:rPr>
          <w:rFonts w:hint="default"/>
          <w:lang w:val="en-US" w:eastAsia="zh-CN"/>
        </w:rPr>
        <w:object>
          <v:shape id="_x0000_i1036" o:spt="75" type="#_x0000_t75" style="height:336.5pt;width:425.15pt;" o:ole="t" filled="f" o:preferrelative="t" stroked="f" coordsize="21600,21600">
            <v:path/>
            <v:fill on="f" focussize="0,0"/>
            <v:stroke on="f"/>
            <v:imagedata r:id="rId29" o:title=""/>
            <o:lock v:ext="edit" aspectratio="t"/>
            <w10:wrap type="none"/>
            <w10:anchorlock/>
          </v:shape>
          <o:OLEObject Type="Embed" ProgID="Visio.Drawing.15" ShapeID="_x0000_i1036" DrawAspect="Content" ObjectID="_1468075736" r:id="rId28">
            <o:LockedField>false</o:LockedField>
          </o:OLEObject>
        </w:object>
      </w:r>
      <w:r>
        <w:rPr>
          <w:rFonts w:hint="default"/>
          <w:lang w:val="en-US" w:eastAsia="zh-CN"/>
        </w:rPr>
        <w:object>
          <v:shape id="_x0000_i1037" o:spt="75" type="#_x0000_t75" style="height:320.9pt;width:417.6pt;" o:ole="t" filled="f" o:preferrelative="t" stroked="f" coordsize="21600,21600">
            <v:path/>
            <v:fill on="f" focussize="0,0"/>
            <v:stroke on="f"/>
            <v:imagedata r:id="rId31" o:title=""/>
            <o:lock v:ext="edit" aspectratio="t"/>
            <w10:wrap type="none"/>
            <w10:anchorlock/>
          </v:shape>
          <o:OLEObject Type="Embed" ProgID="Visio.Drawing.15" ShapeID="_x0000_i1037" DrawAspect="Content" ObjectID="_1468075737" r:id="rId30">
            <o:LockedField>false</o:LockedField>
          </o:OLEObject>
        </w:object>
      </w:r>
      <w:r>
        <w:rPr>
          <w:rFonts w:hint="eastAsia"/>
          <w:lang w:val="en-US" w:eastAsia="zh-CN"/>
        </w:rPr>
        <w:tab/>
      </w:r>
      <w:r>
        <w:rPr>
          <w:rFonts w:hint="eastAsia"/>
          <w:lang w:val="en-US" w:eastAsia="zh-CN"/>
        </w:rPr>
        <w:t>嵌入式板的数据流图如下：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8" o:spt="75" type="#_x0000_t75" style="height:351.05pt;width:360.45pt;" o:ole="t" filled="f" o:preferrelative="t" stroked="f" coordsize="21600,21600">
            <v:path/>
            <v:fill on="f" focussize="0,0"/>
            <v:stroke on="f"/>
            <v:imagedata r:id="rId33" o:title=""/>
            <o:lock v:ext="edit" aspectratio="t"/>
            <w10:wrap type="none"/>
            <w10:anchorlock/>
          </v:shape>
          <o:OLEObject Type="Embed" ProgID="Visio.Drawing.15" ShapeID="_x0000_i1038" DrawAspect="Content" ObjectID="_1468075738" r:id="rId32">
            <o:LockedField>false</o:LockedField>
          </o:OLEObject>
        </w:object>
      </w:r>
      <w:r>
        <w:rPr>
          <w:rFonts w:hint="eastAsia"/>
          <w:lang w:val="en-US" w:eastAsia="zh-CN"/>
        </w:rPr>
        <w:t>i</w:t>
      </w:r>
    </w:p>
    <w:p>
      <w:pPr>
        <w:pStyle w:val="5"/>
        <w:bidi w:val="0"/>
        <w:ind w:left="0" w:leftChars="0" w:firstLine="0" w:firstLineChars="0"/>
        <w:rPr>
          <w:rFonts w:hint="eastAsia"/>
          <w:lang w:val="en-US" w:eastAsia="zh-CN"/>
        </w:rPr>
      </w:pPr>
      <w:r>
        <w:rPr>
          <w:rFonts w:hint="eastAsia"/>
          <w:lang w:val="en-US" w:eastAsia="zh-CN"/>
        </w:rPr>
        <w:t>4.3 数据库设计</w:t>
      </w:r>
    </w:p>
    <w:p>
      <w:pPr>
        <w:ind w:left="0" w:leftChars="0" w:firstLine="0" w:firstLineChars="0"/>
        <w:rPr>
          <w:rFonts w:hint="default"/>
          <w:lang w:val="en-US" w:eastAsia="zh-CN"/>
        </w:rPr>
      </w:pPr>
      <w:r>
        <w:rPr>
          <w:rFonts w:hint="eastAsia"/>
          <w:lang w:val="en-US" w:eastAsia="zh-CN"/>
        </w:rPr>
        <w:t>4.3.1 数据库选择说明</w:t>
      </w:r>
    </w:p>
    <w:p>
      <w:pPr>
        <w:rPr>
          <w:rFonts w:hint="eastAsia"/>
          <w:lang w:val="en-US" w:eastAsia="zh-CN"/>
        </w:rPr>
      </w:pPr>
      <w:r>
        <w:rPr>
          <w:rFonts w:hint="eastAsia"/>
          <w:lang w:val="en-US" w:eastAsia="zh-CN"/>
        </w:rPr>
        <w:t>本项目的单一运行周期时间略长，数据量存在偏大的可能性，因此使用MySQL数据库，MySQL数据库具有一下几个优势：</w:t>
      </w:r>
    </w:p>
    <w:p>
      <w:pPr>
        <w:rPr>
          <w:rFonts w:hint="default"/>
          <w:lang w:val="en-US" w:eastAsia="zh-CN"/>
        </w:rPr>
      </w:pPr>
      <w:r>
        <w:rPr>
          <w:rFonts w:hint="eastAsia"/>
          <w:lang w:val="en-US" w:eastAsia="zh-CN"/>
        </w:rPr>
        <w:t xml:space="preserve">① </w:t>
      </w:r>
      <w:r>
        <w:rPr>
          <w:rFonts w:hint="default"/>
          <w:lang w:val="en-US" w:eastAsia="zh-CN"/>
        </w:rPr>
        <w:t>开源免费：MySQL是开源软件，可以免费使用，并且源代码可以自由修改和分发。</w:t>
      </w:r>
    </w:p>
    <w:p>
      <w:pPr>
        <w:rPr>
          <w:rFonts w:hint="default"/>
          <w:lang w:val="en-US" w:eastAsia="zh-CN"/>
        </w:rPr>
      </w:pPr>
      <w:r>
        <w:rPr>
          <w:rFonts w:hint="eastAsia"/>
          <w:lang w:val="en-US" w:eastAsia="zh-CN"/>
        </w:rPr>
        <w:t xml:space="preserve">② </w:t>
      </w:r>
      <w:r>
        <w:rPr>
          <w:rFonts w:hint="default"/>
          <w:lang w:val="en-US" w:eastAsia="zh-CN"/>
        </w:rPr>
        <w:t>易于使用：MySQL的语法简单易懂，适合初学者学习。</w:t>
      </w:r>
    </w:p>
    <w:p>
      <w:pPr>
        <w:rPr>
          <w:rFonts w:hint="default"/>
          <w:lang w:val="en-US" w:eastAsia="zh-CN"/>
        </w:rPr>
      </w:pPr>
      <w:r>
        <w:rPr>
          <w:rFonts w:hint="eastAsia"/>
          <w:lang w:val="en-US" w:eastAsia="zh-CN"/>
        </w:rPr>
        <w:t xml:space="preserve">③ </w:t>
      </w:r>
      <w:r>
        <w:rPr>
          <w:rFonts w:hint="default"/>
          <w:lang w:val="en-US" w:eastAsia="zh-CN"/>
        </w:rPr>
        <w:t>性能出色：MySQL具有很高的效率，特别是在处理大量数据时。</w:t>
      </w:r>
    </w:p>
    <w:p>
      <w:pPr>
        <w:rPr>
          <w:rFonts w:hint="default"/>
          <w:lang w:val="en-US" w:eastAsia="zh-CN"/>
        </w:rPr>
      </w:pPr>
      <w:r>
        <w:rPr>
          <w:rFonts w:hint="eastAsia"/>
          <w:lang w:val="en-US" w:eastAsia="zh-CN"/>
        </w:rPr>
        <w:t xml:space="preserve">④ </w:t>
      </w:r>
      <w:r>
        <w:rPr>
          <w:rFonts w:hint="default"/>
          <w:lang w:val="en-US" w:eastAsia="zh-CN"/>
        </w:rPr>
        <w:t>稳定可靠：MySQL经过了多年的实际应用和测试，已经证明其稳定性和可靠性。</w:t>
      </w:r>
    </w:p>
    <w:p>
      <w:pPr>
        <w:rPr>
          <w:rFonts w:hint="default"/>
          <w:lang w:val="en-US" w:eastAsia="zh-CN"/>
        </w:rPr>
      </w:pPr>
      <w:r>
        <w:rPr>
          <w:rFonts w:hint="eastAsia"/>
          <w:lang w:val="en-US" w:eastAsia="zh-CN"/>
        </w:rPr>
        <w:t xml:space="preserve">⑤ </w:t>
      </w:r>
      <w:r>
        <w:rPr>
          <w:rFonts w:hint="default"/>
          <w:lang w:val="en-US" w:eastAsia="zh-CN"/>
        </w:rPr>
        <w:t>功能丰富：MySQL提供了许多强大的功能，例如数据库触发器、存储过程、视图等。</w:t>
      </w:r>
    </w:p>
    <w:p>
      <w:pPr>
        <w:rPr>
          <w:rFonts w:hint="default"/>
          <w:lang w:val="en-US" w:eastAsia="zh-CN"/>
        </w:rPr>
      </w:pPr>
      <w:r>
        <w:rPr>
          <w:rFonts w:hint="eastAsia"/>
          <w:lang w:val="en-US" w:eastAsia="zh-CN"/>
        </w:rPr>
        <w:t xml:space="preserve">⑥ </w:t>
      </w:r>
      <w:r>
        <w:rPr>
          <w:rFonts w:hint="default"/>
          <w:lang w:val="en-US" w:eastAsia="zh-CN"/>
        </w:rPr>
        <w:t>兼容性好：MySQL兼容各种操作系统，并且与大多数编程语言都兼容，可以方便地与其他软件集成。</w:t>
      </w:r>
    </w:p>
    <w:p>
      <w:pPr>
        <w:ind w:left="0" w:leftChars="0" w:firstLine="0" w:firstLineChars="0"/>
        <w:rPr>
          <w:rFonts w:hint="default"/>
          <w:lang w:val="en-US" w:eastAsia="zh-CN"/>
        </w:rPr>
      </w:pPr>
      <w:bookmarkStart w:id="6" w:name="OLE_LINK52"/>
      <w:r>
        <w:rPr>
          <w:rFonts w:hint="eastAsia"/>
          <w:lang w:val="en-US" w:eastAsia="zh-CN"/>
        </w:rPr>
        <w:t>4.3.2 数据库的具体设计</w:t>
      </w:r>
    </w:p>
    <w:bookmarkEnd w:id="6"/>
    <w:p>
      <w:pPr>
        <w:ind w:left="0" w:leftChars="0" w:firstLine="420" w:firstLineChars="0"/>
        <w:rPr>
          <w:rFonts w:hint="eastAsia"/>
          <w:lang w:val="en-US" w:eastAsia="zh-CN"/>
        </w:rPr>
      </w:pPr>
      <w:r>
        <w:rPr>
          <w:rFonts w:hint="eastAsia"/>
          <w:lang w:val="en-US" w:eastAsia="zh-CN"/>
        </w:rPr>
        <w:t>本项目的数据种类较为明了，相互之间关系较为独立，具体将项目数据分为以下十六个表。</w:t>
      </w:r>
    </w:p>
    <w:p>
      <w:pPr>
        <w:numPr>
          <w:ilvl w:val="0"/>
          <w:numId w:val="11"/>
        </w:numPr>
        <w:ind w:left="0" w:leftChars="0" w:firstLine="480" w:firstLineChars="200"/>
        <w:rPr>
          <w:rFonts w:hint="eastAsia"/>
          <w:lang w:val="en-US" w:eastAsia="zh-CN"/>
        </w:rPr>
      </w:pPr>
      <w:bookmarkStart w:id="7" w:name="OLE_LINK12"/>
      <w:bookmarkStart w:id="8" w:name="OLE_LINK47"/>
      <w:r>
        <w:rPr>
          <w:rFonts w:hint="eastAsia"/>
          <w:lang w:val="en-US" w:eastAsia="zh-CN"/>
        </w:rPr>
        <w:t>腔体运行状态表</w:t>
      </w:r>
    </w:p>
    <w:p>
      <w:pPr>
        <w:ind w:left="0" w:leftChars="0" w:firstLine="420" w:firstLineChars="0"/>
        <w:rPr>
          <w:rFonts w:hint="eastAsia"/>
          <w:lang w:val="en-US" w:eastAsia="zh-CN"/>
        </w:rPr>
      </w:pPr>
      <w:r>
        <w:rPr>
          <w:rFonts w:hint="eastAsia"/>
          <w:lang w:val="en-US" w:eastAsia="zh-CN"/>
        </w:rPr>
        <w:t>各字段如下表：</w:t>
      </w:r>
    </w:p>
    <w:bookmarkEnd w:id="7"/>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9" w:name="OLE_LINK13" w:colFirst="0" w:colLast="1"/>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10" w:name="OLE_LINK75" w:colFirst="0" w:colLast="1"/>
            <w:bookmarkStart w:id="11" w:name="OLE_LINK7"/>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bookmarkEnd w:id="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2" w:name="OLE_LINK8" w:colFirst="1" w:colLast="1"/>
            <w:r>
              <w:rPr>
                <w:rFonts w:hint="eastAsia"/>
                <w:vertAlign w:val="baseline"/>
                <w:lang w:val="en-US" w:eastAsia="zh-CN"/>
              </w:rPr>
              <w:t>Voltage</w:t>
            </w:r>
            <w:bookmarkEnd w:id="11"/>
            <w:r>
              <w:rPr>
                <w:rFonts w:hint="eastAsia"/>
                <w:vertAlign w:val="baseline"/>
                <w:lang w:val="en-US" w:eastAsia="zh-CN"/>
              </w:rPr>
              <w:t>48V1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电能转换板1的48V电压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Current48V1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电能转换板1的48V电流</w:t>
            </w:r>
          </w:p>
        </w:tc>
      </w:tr>
      <w:bookmarkEnd w:id="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Current24V1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电能转换板1的24V电流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Current48V2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电能转换板2的48V电流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Current24V2</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电能转换板2的24V电流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Current48V3</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电能转换板3的48V电流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Current24V3</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电能转换板3的24V电流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Current48V4</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电能转换板4的48V电流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Current24V4</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电能转换板4的24V电流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LeakageCurrent1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漏电流模块1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LeakageCurrent2</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漏电流模块2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LeakageCurrent3</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漏电流模块3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LeakageCurrent4</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漏电流模块4</w:t>
            </w:r>
          </w:p>
        </w:tc>
      </w:tr>
      <w:bookmarkEnd w:id="12"/>
    </w:tbl>
    <w:p>
      <w:pPr>
        <w:numPr>
          <w:ilvl w:val="0"/>
          <w:numId w:val="11"/>
        </w:numPr>
        <w:ind w:left="0" w:leftChars="0" w:firstLine="480" w:firstLineChars="200"/>
        <w:rPr>
          <w:rFonts w:hint="default"/>
          <w:lang w:val="en-US" w:eastAsia="zh-CN"/>
        </w:rPr>
      </w:pPr>
      <w:r>
        <w:rPr>
          <w:rFonts w:hint="eastAsia"/>
          <w:lang w:val="en-US" w:eastAsia="zh-CN"/>
        </w:rPr>
        <w:t>腔体内部环境</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3" w:name="OLE_LINK14"/>
            <w:r>
              <w:rPr>
                <w:rFonts w:hint="eastAsia"/>
                <w:vertAlign w:val="baseline"/>
                <w:lang w:val="en-US" w:eastAsia="zh-CN"/>
              </w:rPr>
              <w:t>Temperature1</w:t>
            </w:r>
            <w:bookmarkEnd w:id="13"/>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HumDataIdNumity1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HumDataIdNumity2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漏水1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漏水2</w:t>
            </w:r>
          </w:p>
        </w:tc>
      </w:tr>
    </w:tbl>
    <w:p>
      <w:pPr>
        <w:numPr>
          <w:ilvl w:val="0"/>
          <w:numId w:val="11"/>
        </w:numPr>
        <w:ind w:left="0" w:leftChars="0" w:firstLine="480" w:firstLineChars="200"/>
        <w:rPr>
          <w:rFonts w:hint="default"/>
          <w:lang w:val="en-US" w:eastAsia="zh-CN"/>
        </w:rPr>
      </w:pPr>
      <w:bookmarkStart w:id="14" w:name="OLE_LINK25"/>
      <w:r>
        <w:rPr>
          <w:rFonts w:hint="eastAsia"/>
          <w:lang w:val="en-US" w:eastAsia="zh-CN"/>
        </w:rPr>
        <w:t>腔体输出反馈表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15" w:name="OLE_LINK15"/>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w:t>
            </w:r>
            <w:bookmarkEnd w:id="15"/>
            <w:r>
              <w:rPr>
                <w:rFonts w:hint="eastAsia"/>
                <w:vertAlign w:val="baseline"/>
                <w:lang w:val="en-US" w:eastAsia="zh-CN"/>
              </w:rPr>
              <w:t>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OutputFeedback1OfSecondComPort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OutputFeedback2OfSecondComPort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OutputFeedbackOfOpticalComm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6" w:name="OLE_LINK16"/>
            <w:r>
              <w:rPr>
                <w:rFonts w:hint="eastAsia"/>
                <w:vertAlign w:val="baseline"/>
                <w:lang w:val="en-US" w:eastAsia="zh-CN"/>
              </w:rPr>
              <w:t>OutputFeedback</w:t>
            </w:r>
            <w:bookmarkEnd w:id="16"/>
            <w:r>
              <w:rPr>
                <w:rFonts w:hint="eastAsia"/>
                <w:vertAlign w:val="baseline"/>
                <w:lang w:val="en-US" w:eastAsia="zh-CN"/>
              </w:rPr>
              <w:t>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7" w:name="OLE_LINK17"/>
            <w:r>
              <w:rPr>
                <w:rFonts w:hint="eastAsia"/>
                <w:vertAlign w:val="baseline"/>
                <w:lang w:val="en-US" w:eastAsia="zh-CN"/>
              </w:rPr>
              <w:t>OutputFeedbackOfCH4</w:t>
            </w:r>
            <w:bookmarkEnd w:id="17"/>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18" w:name="OLE_LINK18"/>
            <w:r>
              <w:rPr>
                <w:rFonts w:hint="eastAsia"/>
                <w:vertAlign w:val="baseline"/>
                <w:lang w:val="en-US" w:eastAsia="zh-CN"/>
              </w:rPr>
              <w:t>OutputFeedback</w:t>
            </w:r>
            <w:bookmarkEnd w:id="18"/>
            <w:r>
              <w:rPr>
                <w:rFonts w:hint="eastAsia"/>
                <w:vertAlign w:val="baseline"/>
                <w:lang w:val="en-US" w:eastAsia="zh-CN"/>
              </w:rPr>
              <w:t>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9" w:name="OLE_LINK19"/>
            <w:r>
              <w:rPr>
                <w:rFonts w:hint="eastAsia"/>
                <w:vertAlign w:val="baseline"/>
                <w:lang w:val="en-US" w:eastAsia="zh-CN"/>
              </w:rPr>
              <w:t>OutputFeedbackOf</w:t>
            </w:r>
            <w:bookmarkEnd w:id="19"/>
            <w:r>
              <w:rPr>
                <w:rFonts w:hint="eastAsia"/>
                <w:vertAlign w:val="baseline"/>
                <w:lang w:val="en-US" w:eastAsia="zh-CN"/>
              </w:rPr>
              <w:t>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0" w:name="OLE_LINK20"/>
            <w:r>
              <w:rPr>
                <w:rFonts w:hint="eastAsia"/>
                <w:vertAlign w:val="baseline"/>
                <w:lang w:val="en-US" w:eastAsia="zh-CN"/>
              </w:rPr>
              <w:t>OutputFeedback</w:t>
            </w:r>
            <w:bookmarkEnd w:id="20"/>
            <w:r>
              <w:rPr>
                <w:rFonts w:hint="eastAsia"/>
                <w:vertAlign w:val="baseline"/>
                <w:lang w:val="en-US" w:eastAsia="zh-CN"/>
              </w:rPr>
              <w:t>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1" w:name="OLE_LINK21"/>
            <w:r>
              <w:rPr>
                <w:rFonts w:hint="eastAsia"/>
                <w:vertAlign w:val="baseline"/>
                <w:lang w:val="en-US" w:eastAsia="zh-CN"/>
              </w:rPr>
              <w:t>OutputFeedback</w:t>
            </w:r>
            <w:bookmarkEnd w:id="21"/>
            <w:r>
              <w:rPr>
                <w:rFonts w:hint="eastAsia"/>
                <w:vertAlign w:val="baseline"/>
                <w:lang w:val="en-US" w:eastAsia="zh-CN"/>
              </w:rPr>
              <w:t>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2" w:name="OLE_LINK22"/>
            <w:r>
              <w:rPr>
                <w:rFonts w:hint="eastAsia"/>
                <w:vertAlign w:val="baseline"/>
                <w:lang w:val="en-US" w:eastAsia="zh-CN"/>
              </w:rPr>
              <w:t>OutputFeedbackOf</w:t>
            </w:r>
            <w:bookmarkEnd w:id="22"/>
            <w:r>
              <w:rPr>
                <w:rFonts w:hint="eastAsia"/>
                <w:vertAlign w:val="baseline"/>
                <w:lang w:val="en-US" w:eastAsia="zh-CN"/>
              </w:rPr>
              <w:t>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3" w:name="OLE_LINK23"/>
            <w:r>
              <w:rPr>
                <w:rFonts w:hint="eastAsia"/>
                <w:vertAlign w:val="baseline"/>
                <w:lang w:val="en-US" w:eastAsia="zh-CN"/>
              </w:rPr>
              <w:t>OutputFeedback</w:t>
            </w:r>
            <w:bookmarkEnd w:id="23"/>
            <w:r>
              <w:rPr>
                <w:rFonts w:hint="eastAsia"/>
                <w:vertAlign w:val="baseline"/>
                <w:lang w:val="en-US" w:eastAsia="zh-CN"/>
              </w:rPr>
              <w:t>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4" w:name="OLE_LINK24"/>
            <w:r>
              <w:rPr>
                <w:rFonts w:hint="eastAsia"/>
                <w:vertAlign w:val="baseline"/>
                <w:lang w:val="en-US" w:eastAsia="zh-CN"/>
              </w:rPr>
              <w:t>OutputFeedback</w:t>
            </w:r>
            <w:bookmarkEnd w:id="24"/>
            <w:r>
              <w:rPr>
                <w:rFonts w:hint="eastAsia"/>
                <w:vertAlign w:val="baseline"/>
                <w:lang w:val="en-US" w:eastAsia="zh-CN"/>
              </w:rPr>
              <w:t>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电交换机2输出反馈</w:t>
            </w:r>
          </w:p>
        </w:tc>
      </w:tr>
      <w:bookmarkEnd w:id="14"/>
    </w:tbl>
    <w:p>
      <w:pPr>
        <w:numPr>
          <w:ilvl w:val="0"/>
          <w:numId w:val="11"/>
        </w:numPr>
        <w:ind w:left="0" w:leftChars="0" w:firstLine="480" w:firstLineChars="200"/>
        <w:rPr>
          <w:rFonts w:hint="default"/>
          <w:lang w:val="en-US" w:eastAsia="zh-CN"/>
        </w:rPr>
      </w:pPr>
      <w:bookmarkStart w:id="25" w:name="OLE_LINK27"/>
      <w:r>
        <w:rPr>
          <w:rFonts w:hint="eastAsia"/>
          <w:lang w:val="en-US" w:eastAsia="zh-CN"/>
        </w:rPr>
        <w:t>腔体输出状态表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26" w:name="OLE_LINK26"/>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w:t>
            </w:r>
            <w:bookmarkEnd w:id="26"/>
            <w:r>
              <w:rPr>
                <w:rFonts w:hint="eastAsia"/>
                <w:vertAlign w:val="baseline"/>
                <w:lang w:val="en-US" w:eastAsia="zh-CN"/>
              </w:rPr>
              <w:t>OfGC-MS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w:t>
            </w:r>
            <w:bookmarkStart w:id="27" w:name="OLE_LINK35"/>
            <w:r>
              <w:rPr>
                <w:rFonts w:hint="eastAsia"/>
                <w:vertAlign w:val="baseline"/>
                <w:lang w:val="en-US" w:eastAsia="zh-CN"/>
              </w:rPr>
              <w:t>状态</w:t>
            </w:r>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OutputStateOfSecondComPort1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OutputStateOfSecondComPort2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电交换机2输出状态</w:t>
            </w:r>
          </w:p>
        </w:tc>
      </w:tr>
      <w:bookmarkEnd w:id="25"/>
    </w:tbl>
    <w:p>
      <w:pPr>
        <w:numPr>
          <w:ilvl w:val="0"/>
          <w:numId w:val="11"/>
        </w:numPr>
        <w:ind w:left="0" w:leftChars="0" w:firstLine="480" w:firstLineChars="200"/>
        <w:rPr>
          <w:rFonts w:hint="default"/>
          <w:lang w:val="en-US" w:eastAsia="zh-CN"/>
        </w:rPr>
      </w:pPr>
      <w:bookmarkStart w:id="28" w:name="OLE_LINK29"/>
      <w:r>
        <w:rPr>
          <w:rFonts w:hint="eastAsia"/>
          <w:lang w:val="en-US" w:eastAsia="zh-CN"/>
        </w:rPr>
        <w:t>腔体输出电流表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29" w:name="OLE_LINK28"/>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bookmarkEnd w:id="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w:t>
            </w:r>
            <w:bookmarkEnd w:id="29"/>
            <w:r>
              <w:rPr>
                <w:rFonts w:hint="eastAsia"/>
                <w:vertAlign w:val="baseline"/>
                <w:lang w:val="en-US" w:eastAsia="zh-CN"/>
              </w:rPr>
              <w:t>OfGC-MS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w:t>
            </w:r>
            <w:bookmarkStart w:id="30" w:name="OLE_LINK34"/>
            <w:r>
              <w:rPr>
                <w:rFonts w:hint="eastAsia"/>
                <w:vertAlign w:val="baseline"/>
                <w:lang w:val="en-US" w:eastAsia="zh-CN"/>
              </w:rPr>
              <w:t>电流</w:t>
            </w:r>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CurrrentOfVDataIdNumeo1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电交换机2输出电流</w:t>
            </w:r>
          </w:p>
        </w:tc>
      </w:tr>
    </w:tbl>
    <w:p>
      <w:pPr>
        <w:numPr>
          <w:ilvl w:val="0"/>
          <w:numId w:val="11"/>
        </w:numPr>
        <w:ind w:left="0" w:leftChars="0" w:firstLine="480" w:firstLineChars="200"/>
        <w:rPr>
          <w:rFonts w:hint="default"/>
          <w:lang w:val="en-US" w:eastAsia="zh-CN"/>
        </w:rPr>
      </w:pPr>
      <w:bookmarkStart w:id="31" w:name="OLE_LINK33"/>
      <w:r>
        <w:rPr>
          <w:rFonts w:hint="eastAsia"/>
          <w:lang w:val="en-US" w:eastAsia="zh-CN"/>
        </w:rPr>
        <w:t>腔体电能转换板使能状态表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32" w:name="OLE_LINK30"/>
            <w:bookmarkStart w:id="33" w:name="OLE_LINK32" w:colFirst="0" w:colLast="1"/>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Enable1Of24V</w:t>
            </w:r>
            <w:bookmarkEnd w:id="32"/>
          </w:p>
        </w:tc>
        <w:tc>
          <w:tcPr>
            <w:tcW w:w="4261" w:type="dxa"/>
            <w:vAlign w:val="center"/>
          </w:tcPr>
          <w:p>
            <w:pPr>
              <w:ind w:left="0" w:leftChars="0" w:firstLine="0" w:firstLineChars="0"/>
              <w:jc w:val="center"/>
              <w:rPr>
                <w:rFonts w:hint="default"/>
                <w:vertAlign w:val="baseline"/>
                <w:lang w:val="en-US" w:eastAsia="zh-CN"/>
              </w:rPr>
            </w:pPr>
            <w:bookmarkStart w:id="34" w:name="OLE_LINK31"/>
            <w:r>
              <w:rPr>
                <w:rFonts w:hint="eastAsia"/>
                <w:vertAlign w:val="baseline"/>
                <w:lang w:val="en-US" w:eastAsia="zh-CN"/>
              </w:rPr>
              <w:t>电能转换板1 24V使能</w:t>
            </w:r>
            <w:bookmarkEnd w:id="34"/>
          </w:p>
        </w:tc>
      </w:tr>
      <w:bookmark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Enable1Of12V</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电能转换板1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Enable2Of24V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Enable2Of12V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Enable3Of24V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Enable3Of12V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Enable4Of24V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Enable4Of12V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 12V使能</w:t>
            </w:r>
          </w:p>
        </w:tc>
      </w:tr>
      <w:bookmarkEnd w:id="33"/>
    </w:tbl>
    <w:p>
      <w:pPr>
        <w:numPr>
          <w:ilvl w:val="0"/>
          <w:numId w:val="11"/>
        </w:numPr>
        <w:ind w:left="0" w:leftChars="0" w:firstLine="480" w:firstLineChars="200"/>
        <w:rPr>
          <w:rFonts w:hint="default"/>
          <w:lang w:val="en-US" w:eastAsia="zh-CN"/>
        </w:rPr>
      </w:pPr>
      <w:r>
        <w:rPr>
          <w:rFonts w:hint="eastAsia"/>
          <w:lang w:val="en-US" w:eastAsia="zh-CN"/>
        </w:rPr>
        <w:t>电池电量表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Voltage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电池电压</w:t>
            </w:r>
          </w:p>
        </w:tc>
      </w:tr>
    </w:tbl>
    <w:p>
      <w:pPr>
        <w:numPr>
          <w:ilvl w:val="0"/>
          <w:numId w:val="11"/>
        </w:numPr>
        <w:ind w:left="0" w:leftChars="0" w:firstLine="480" w:firstLineChars="200"/>
        <w:rPr>
          <w:rFonts w:hint="default"/>
          <w:lang w:val="en-US" w:eastAsia="zh-CN"/>
        </w:rPr>
      </w:pPr>
      <w:r>
        <w:rPr>
          <w:rFonts w:hint="eastAsia"/>
          <w:lang w:val="en-US" w:eastAsia="zh-CN"/>
        </w:rPr>
        <w:t>MEMS色谱仪状态表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35" w:name="OLE_LINK76" w:colFirst="0" w:colLast="1"/>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bookmarkEnd w:id="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MolecularPumpSpeed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分子泵转速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UVLmap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紫外灯电压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CEMVoltage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CEM电压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EICurrent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EI电流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EIVoltage</w:t>
            </w:r>
          </w:p>
        </w:tc>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EI电压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DynodeVoltage</w:t>
            </w:r>
          </w:p>
        </w:tc>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Dynode电压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VacuumGauge</w:t>
            </w:r>
          </w:p>
        </w:tc>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真空规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Voltage</w:t>
            </w:r>
          </w:p>
        </w:tc>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w:t>
            </w:r>
          </w:p>
        </w:tc>
        <w:tc>
          <w:tcPr>
            <w:tcW w:w="4261" w:type="dxa"/>
            <w:vAlign w:val="center"/>
          </w:tcPr>
          <w:p>
            <w:pPr>
              <w:ind w:left="0" w:leftChars="0" w:firstLine="0" w:firstLineChars="0"/>
              <w:jc w:val="center"/>
              <w:rPr>
                <w:rFonts w:hint="default"/>
                <w:lang w:val="en-US" w:eastAsia="zh-CN"/>
              </w:rPr>
            </w:pPr>
            <w:r>
              <w:rPr>
                <w:rFonts w:hint="eastAsia"/>
                <w:lang w:val="en-US" w:eastAsia="zh-CN"/>
              </w:rPr>
              <w:t>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bookmarkStart w:id="36" w:name="OLE_LINK60"/>
            <w:r>
              <w:rPr>
                <w:rFonts w:hint="eastAsia"/>
                <w:vertAlign w:val="baseline"/>
                <w:lang w:val="en-US" w:eastAsia="zh-CN"/>
              </w:rPr>
              <w:t>（传输数据没有）</w:t>
            </w:r>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37" w:name="OLE_LINK54"/>
            <w:bookmarkStart w:id="38" w:name="OLE_LINK37"/>
            <w:r>
              <w:rPr>
                <w:rFonts w:hint="eastAsia"/>
                <w:vertAlign w:val="baseline"/>
                <w:lang w:val="en-US" w:eastAsia="zh-CN"/>
              </w:rPr>
              <w:t>WorkStatus</w:t>
            </w:r>
            <w:bookmarkEnd w:id="37"/>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ConcentrationOfC2</w:t>
            </w:r>
            <w:bookmarkEnd w:id="38"/>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ConcentrationOfC3</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C3浓度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ConcentrationOfC4</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C4浓度</w:t>
            </w:r>
          </w:p>
        </w:tc>
      </w:tr>
    </w:tbl>
    <w:p>
      <w:pPr>
        <w:numPr>
          <w:ilvl w:val="0"/>
          <w:numId w:val="11"/>
        </w:numPr>
        <w:ind w:left="0" w:leftChars="0" w:firstLine="480" w:firstLineChars="200"/>
        <w:rPr>
          <w:rFonts w:hint="default"/>
          <w:lang w:val="en-US" w:eastAsia="zh-CN"/>
        </w:rPr>
      </w:pPr>
      <w:r>
        <w:rPr>
          <w:rFonts w:hint="eastAsia"/>
          <w:lang w:val="en-US" w:eastAsia="zh-CN"/>
        </w:rPr>
        <w:t>MEMS色谱仪数据表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Matter1Concentration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物质1的浓度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Matter2Concentration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物质2的浓度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Matter3Concentration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物质3的浓度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r>
    </w:tbl>
    <w:p>
      <w:pPr>
        <w:numPr>
          <w:ilvl w:val="0"/>
          <w:numId w:val="11"/>
        </w:numPr>
        <w:ind w:left="0" w:leftChars="0" w:firstLine="480" w:firstLineChars="200"/>
        <w:rPr>
          <w:rFonts w:hint="default"/>
          <w:lang w:val="en-US" w:eastAsia="zh-CN"/>
        </w:rPr>
      </w:pPr>
      <w:r>
        <w:rPr>
          <w:rFonts w:hint="eastAsia"/>
          <w:lang w:val="en-US" w:eastAsia="zh-CN"/>
        </w:rPr>
        <w:t>MEMS质谱仪状态表</w:t>
      </w:r>
    </w:p>
    <w:p>
      <w:pPr>
        <w:ind w:left="0" w:leftChars="0" w:firstLine="420" w:firstLineChars="0"/>
        <w:rPr>
          <w:rFonts w:hint="eastAsia"/>
          <w:lang w:val="en-US" w:eastAsia="zh-CN"/>
        </w:rPr>
      </w:pPr>
      <w:bookmarkStart w:id="39" w:name="OLE_LINK53"/>
      <w:r>
        <w:rPr>
          <w:rFonts w:hint="eastAsia"/>
          <w:lang w:val="en-US" w:eastAsia="zh-CN"/>
        </w:rPr>
        <w:t>各字段如下表：</w:t>
      </w:r>
    </w:p>
    <w:bookmarkEnd w:id="39"/>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CH4浓度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ConcentrationOfH2O</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H2O浓度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0" w:name="OLE_LINK36"/>
            <w:r>
              <w:rPr>
                <w:rFonts w:hint="eastAsia"/>
                <w:vertAlign w:val="baseline"/>
                <w:lang w:val="en-US" w:eastAsia="zh-CN"/>
              </w:rPr>
              <w:t>ConcentrationOfN2</w:t>
            </w:r>
            <w:bookmarkEnd w:id="40"/>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N2浓度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ConcentrationOfO2</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ConcentrationOfAr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Ar浓度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CO2浓度</w:t>
            </w:r>
          </w:p>
        </w:tc>
      </w:tr>
    </w:tbl>
    <w:p>
      <w:pPr>
        <w:numPr>
          <w:ilvl w:val="0"/>
          <w:numId w:val="11"/>
        </w:numPr>
        <w:ind w:left="0" w:leftChars="0" w:firstLine="480" w:firstLineChars="200"/>
        <w:rPr>
          <w:rFonts w:hint="eastAsia"/>
          <w:lang w:val="en-US" w:eastAsia="zh-CN"/>
        </w:rPr>
      </w:pPr>
      <w:r>
        <w:rPr>
          <w:rFonts w:hint="eastAsia"/>
          <w:lang w:val="en-US" w:eastAsia="zh-CN"/>
        </w:rPr>
        <w:t>MEMS质谱仪数据表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CH4浓度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ConcentrationOfH2O</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H2O浓度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ConcentrationOfN2</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N2浓度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ConcentrationOfO2</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ConcentrationOfAr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Ar浓度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CO2浓度</w:t>
            </w:r>
          </w:p>
        </w:tc>
      </w:tr>
    </w:tbl>
    <w:p>
      <w:pPr>
        <w:numPr>
          <w:ilvl w:val="0"/>
          <w:numId w:val="11"/>
        </w:numPr>
        <w:ind w:left="0" w:leftChars="0" w:firstLine="480" w:firstLineChars="200"/>
        <w:rPr>
          <w:rFonts w:hint="default"/>
          <w:lang w:val="en-US" w:eastAsia="zh-CN"/>
        </w:rPr>
      </w:pPr>
      <w:r>
        <w:rPr>
          <w:rFonts w:hint="eastAsia"/>
          <w:lang w:val="en-US" w:eastAsia="zh-CN"/>
        </w:rPr>
        <w:t>色质联用仪状态表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1" w:name="OLE_LINK59" w:colFirst="0" w:colLast="1"/>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bookmarkEnd w:id="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MassStatus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eastAsia="宋体"/>
                <w:vertAlign w:val="baseline"/>
                <w:lang w:val="en-US" w:eastAsia="zh-CN"/>
              </w:rPr>
            </w:pPr>
            <w:bookmarkStart w:id="42" w:name="OLE_LINK38"/>
            <w:r>
              <w:rPr>
                <w:rFonts w:hint="eastAsia"/>
                <w:lang w:val="en-US" w:eastAsia="zh-CN"/>
              </w:rPr>
              <w:t>C</w:t>
            </w:r>
            <w:r>
              <w:t>hrom</w:t>
            </w:r>
            <w:bookmarkEnd w:id="42"/>
            <w:r>
              <w:rPr>
                <w:rFonts w:hint="eastAsia"/>
                <w:lang w:val="en-US" w:eastAsia="zh-CN"/>
              </w:rPr>
              <w:t>Status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色谱状态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WorkStatus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C</w:t>
            </w:r>
            <w:r>
              <w:t>hrom</w:t>
            </w:r>
            <w:bookmarkStart w:id="43" w:name="OLE_LINK39"/>
            <w:r>
              <w:rPr>
                <w:rFonts w:hint="eastAsia"/>
                <w:vertAlign w:val="baseline"/>
                <w:lang w:val="en-US" w:eastAsia="zh-CN"/>
              </w:rPr>
              <w:t>T</w:t>
            </w:r>
            <w:r>
              <w:rPr>
                <w:rFonts w:hint="default"/>
                <w:vertAlign w:val="baseline"/>
                <w:lang w:val="en-US" w:eastAsia="zh-CN"/>
              </w:rPr>
              <w:t>emperature</w:t>
            </w:r>
            <w:bookmarkEnd w:id="43"/>
          </w:p>
        </w:tc>
        <w:tc>
          <w:tcPr>
            <w:tcW w:w="4261" w:type="dxa"/>
            <w:vAlign w:val="center"/>
          </w:tcPr>
          <w:p>
            <w:pPr>
              <w:ind w:left="0" w:leftChars="0" w:firstLine="0" w:firstLineChars="0"/>
              <w:jc w:val="center"/>
              <w:rPr>
                <w:rFonts w:hint="default"/>
                <w:vertAlign w:val="baseline"/>
                <w:lang w:val="en-US" w:eastAsia="zh-CN"/>
              </w:rPr>
            </w:pPr>
            <w:r>
              <w:t>色谱柱温度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D</w:t>
            </w:r>
            <w:r>
              <w:t>etector</w:t>
            </w:r>
            <w:r>
              <w:rPr>
                <w:rFonts w:hint="eastAsia"/>
                <w:vertAlign w:val="baseline"/>
                <w:lang w:val="en-US" w:eastAsia="zh-CN"/>
              </w:rPr>
              <w:t>T</w:t>
            </w:r>
            <w:r>
              <w:rPr>
                <w:rFonts w:hint="default"/>
                <w:vertAlign w:val="baseline"/>
                <w:lang w:val="en-US" w:eastAsia="zh-CN"/>
              </w:rPr>
              <w:t>emperature</w:t>
            </w:r>
          </w:p>
        </w:tc>
        <w:tc>
          <w:tcPr>
            <w:tcW w:w="4261" w:type="dxa"/>
            <w:vAlign w:val="center"/>
          </w:tcPr>
          <w:p>
            <w:pPr>
              <w:ind w:left="0" w:leftChars="0" w:firstLine="0" w:firstLineChars="0"/>
              <w:jc w:val="center"/>
              <w:rPr>
                <w:rFonts w:hint="eastAsia"/>
                <w:vertAlign w:val="baseline"/>
                <w:lang w:val="en-US" w:eastAsia="zh-CN"/>
              </w:rPr>
            </w:pPr>
            <w:r>
              <w:t>检测器温度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T</w:t>
            </w:r>
            <w:r>
              <w:t>racing</w:t>
            </w:r>
            <w:bookmarkStart w:id="44" w:name="OLE_LINK55"/>
            <w:r>
              <w:rPr>
                <w:rFonts w:hint="eastAsia"/>
                <w:vertAlign w:val="baseline"/>
                <w:lang w:val="en-US" w:eastAsia="zh-CN"/>
              </w:rPr>
              <w:t>T</w:t>
            </w:r>
            <w:r>
              <w:rPr>
                <w:rFonts w:hint="default"/>
                <w:vertAlign w:val="baseline"/>
                <w:lang w:val="en-US" w:eastAsia="zh-CN"/>
              </w:rPr>
              <w:t>emperature</w:t>
            </w:r>
            <w:bookmarkEnd w:id="44"/>
          </w:p>
        </w:tc>
        <w:tc>
          <w:tcPr>
            <w:tcW w:w="4261" w:type="dxa"/>
            <w:vAlign w:val="center"/>
          </w:tcPr>
          <w:p>
            <w:pPr>
              <w:ind w:left="0" w:leftChars="0" w:firstLine="0" w:firstLineChars="0"/>
              <w:jc w:val="center"/>
              <w:rPr>
                <w:rFonts w:hint="eastAsia"/>
                <w:vertAlign w:val="baseline"/>
                <w:lang w:val="en-US" w:eastAsia="zh-CN"/>
              </w:rPr>
            </w:pPr>
            <w:r>
              <w:t>伴热管温度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E</w:t>
            </w:r>
            <w:r>
              <w:t>nriching</w:t>
            </w:r>
            <w:bookmarkStart w:id="45" w:name="OLE_LINK58"/>
            <w:r>
              <w:rPr>
                <w:rFonts w:hint="eastAsia"/>
                <w:vertAlign w:val="baseline"/>
                <w:lang w:val="en-US" w:eastAsia="zh-CN"/>
              </w:rPr>
              <w:t>T</w:t>
            </w:r>
            <w:r>
              <w:rPr>
                <w:rFonts w:hint="default"/>
                <w:vertAlign w:val="baseline"/>
                <w:lang w:val="en-US" w:eastAsia="zh-CN"/>
              </w:rPr>
              <w:t>emperature</w:t>
            </w:r>
            <w:bookmarkEnd w:id="45"/>
          </w:p>
        </w:tc>
        <w:tc>
          <w:tcPr>
            <w:tcW w:w="4261" w:type="dxa"/>
            <w:vAlign w:val="center"/>
          </w:tcPr>
          <w:p>
            <w:pPr>
              <w:ind w:left="0" w:leftChars="0" w:firstLine="0" w:firstLineChars="0"/>
              <w:jc w:val="center"/>
              <w:rPr>
                <w:rFonts w:hint="eastAsia"/>
                <w:vertAlign w:val="baseline"/>
                <w:lang w:val="en-US" w:eastAsia="zh-CN"/>
              </w:rPr>
            </w:pPr>
            <w:r>
              <w:t>富集柱温度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S</w:t>
            </w:r>
            <w:r>
              <w:t>ampling</w:t>
            </w:r>
            <w:bookmarkStart w:id="46" w:name="OLE_LINK56"/>
            <w:r>
              <w:rPr>
                <w:rFonts w:hint="eastAsia"/>
                <w:lang w:val="en-US" w:eastAsia="zh-CN"/>
              </w:rPr>
              <w:t>P</w:t>
            </w:r>
            <w:r>
              <w:t>ressure</w:t>
            </w:r>
            <w:bookmarkEnd w:id="46"/>
          </w:p>
        </w:tc>
        <w:tc>
          <w:tcPr>
            <w:tcW w:w="4261" w:type="dxa"/>
            <w:vAlign w:val="center"/>
          </w:tcPr>
          <w:p>
            <w:pPr>
              <w:ind w:left="0" w:leftChars="0" w:firstLine="0" w:firstLineChars="0"/>
              <w:jc w:val="center"/>
              <w:rPr>
                <w:rFonts w:hint="eastAsia"/>
                <w:vertAlign w:val="baseline"/>
                <w:lang w:val="en-US" w:eastAsia="zh-CN"/>
              </w:rPr>
            </w:pPr>
            <w:r>
              <w:t>采样罐压力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G</w:t>
            </w:r>
            <w:r>
              <w:t>as</w:t>
            </w:r>
            <w:r>
              <w:rPr>
                <w:rFonts w:hint="eastAsia"/>
                <w:lang w:val="en-US" w:eastAsia="zh-CN"/>
              </w:rPr>
              <w:t>P</w:t>
            </w:r>
            <w:r>
              <w:t>ressure</w:t>
            </w:r>
          </w:p>
        </w:tc>
        <w:tc>
          <w:tcPr>
            <w:tcW w:w="4261" w:type="dxa"/>
            <w:vAlign w:val="center"/>
          </w:tcPr>
          <w:p>
            <w:pPr>
              <w:ind w:left="0" w:leftChars="0" w:firstLine="0" w:firstLineChars="0"/>
              <w:jc w:val="center"/>
              <w:rPr>
                <w:rFonts w:hint="eastAsia"/>
                <w:vertAlign w:val="baseline"/>
                <w:lang w:val="en-US" w:eastAsia="zh-CN"/>
              </w:rPr>
            </w:pPr>
            <w:r>
              <w:t>载气压力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7" w:name="OLE_LINK57"/>
            <w:r>
              <w:rPr>
                <w:rFonts w:hint="eastAsia"/>
                <w:lang w:val="en-US" w:eastAsia="zh-CN"/>
              </w:rPr>
              <w:t>I</w:t>
            </w:r>
            <w:r>
              <w:t>ntra</w:t>
            </w:r>
            <w:r>
              <w:rPr>
                <w:rFonts w:hint="eastAsia"/>
                <w:lang w:val="en-US" w:eastAsia="zh-CN"/>
              </w:rPr>
              <w:t>P</w:t>
            </w:r>
            <w:r>
              <w:t>ressure</w:t>
            </w:r>
            <w:bookmarkEnd w:id="47"/>
          </w:p>
        </w:tc>
        <w:tc>
          <w:tcPr>
            <w:tcW w:w="4261" w:type="dxa"/>
            <w:vAlign w:val="center"/>
          </w:tcPr>
          <w:p>
            <w:pPr>
              <w:ind w:left="0" w:leftChars="0" w:firstLine="0" w:firstLineChars="0"/>
              <w:jc w:val="center"/>
              <w:rPr>
                <w:rFonts w:hint="eastAsia"/>
                <w:vertAlign w:val="baseline"/>
                <w:lang w:val="en-US" w:eastAsia="zh-CN"/>
              </w:rPr>
            </w:pPr>
            <w:r>
              <w:t>腔内压力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eastAsia="宋体"/>
                <w:vertAlign w:val="baseline"/>
                <w:lang w:val="en-US" w:eastAsia="zh-CN"/>
              </w:rPr>
            </w:pPr>
            <w:r>
              <w:rPr>
                <w:rFonts w:hint="eastAsia"/>
                <w:lang w:val="en-US" w:eastAsia="zh-CN"/>
              </w:rPr>
              <w:t>I</w:t>
            </w:r>
            <w:r>
              <w:t>ntr</w:t>
            </w:r>
            <w:r>
              <w:rPr>
                <w:rFonts w:hint="eastAsia"/>
                <w:lang w:val="en-US" w:eastAsia="zh-CN"/>
              </w:rPr>
              <w:t>a</w:t>
            </w:r>
            <w:r>
              <w:rPr>
                <w:rFonts w:hint="eastAsia"/>
                <w:vertAlign w:val="baseline"/>
                <w:lang w:val="en-US" w:eastAsia="zh-CN"/>
              </w:rPr>
              <w:t>T</w:t>
            </w:r>
            <w:r>
              <w:rPr>
                <w:rFonts w:hint="default"/>
                <w:vertAlign w:val="baseline"/>
                <w:lang w:val="en-US" w:eastAsia="zh-CN"/>
              </w:rPr>
              <w:t>emperature</w:t>
            </w:r>
          </w:p>
        </w:tc>
        <w:tc>
          <w:tcPr>
            <w:tcW w:w="4261" w:type="dxa"/>
            <w:vAlign w:val="center"/>
          </w:tcPr>
          <w:p>
            <w:pPr>
              <w:ind w:left="0" w:leftChars="0" w:firstLine="0" w:firstLineChars="0"/>
              <w:jc w:val="center"/>
              <w:rPr>
                <w:rFonts w:hint="eastAsia"/>
                <w:vertAlign w:val="baseline"/>
                <w:lang w:val="en-US" w:eastAsia="zh-CN"/>
              </w:rPr>
            </w:pPr>
            <w:r>
              <w:t>腔内温度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I</w:t>
            </w:r>
            <w:r>
              <w:t>ntr</w:t>
            </w:r>
            <w:r>
              <w:rPr>
                <w:rFonts w:hint="eastAsia"/>
                <w:lang w:val="en-US" w:eastAsia="zh-CN"/>
              </w:rPr>
              <w:t>aH</w:t>
            </w:r>
            <w:r>
              <w:t>umidity</w:t>
            </w:r>
          </w:p>
        </w:tc>
        <w:tc>
          <w:tcPr>
            <w:tcW w:w="4261" w:type="dxa"/>
            <w:vAlign w:val="center"/>
          </w:tcPr>
          <w:p>
            <w:pPr>
              <w:ind w:left="0" w:leftChars="0" w:firstLine="0" w:firstLineChars="0"/>
              <w:jc w:val="center"/>
            </w:pPr>
            <w:r>
              <w:t>腔内湿度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V</w:t>
            </w:r>
            <w:r>
              <w:t>oltage</w:t>
            </w:r>
          </w:p>
        </w:tc>
        <w:tc>
          <w:tcPr>
            <w:tcW w:w="4261" w:type="dxa"/>
            <w:vAlign w:val="center"/>
          </w:tcPr>
          <w:p>
            <w:pPr>
              <w:ind w:left="0" w:leftChars="0" w:firstLine="0" w:firstLineChars="0"/>
              <w:jc w:val="center"/>
              <w:rPr>
                <w:rFonts w:hint="eastAsia" w:eastAsia="宋体"/>
                <w:lang w:val="en-US" w:eastAsia="zh-CN"/>
              </w:rPr>
            </w:pPr>
            <w:r>
              <w:rPr>
                <w:rFonts w:hint="eastAsia"/>
                <w:lang w:val="en-US" w:eastAsia="zh-CN"/>
              </w:rPr>
              <w:t>供电电压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eastAsia="宋体"/>
                <w:vertAlign w:val="baseline"/>
                <w:lang w:val="en-US" w:eastAsia="zh-CN"/>
              </w:rPr>
            </w:pPr>
            <w:r>
              <w:rPr>
                <w:rFonts w:hint="eastAsia"/>
                <w:lang w:val="en-US" w:eastAsia="zh-CN"/>
              </w:rPr>
              <w:t>A</w:t>
            </w:r>
            <w:r>
              <w:t>nalysis</w:t>
            </w:r>
            <w:r>
              <w:rPr>
                <w:rFonts w:hint="eastAsia"/>
                <w:lang w:val="en-US" w:eastAsia="zh-CN"/>
              </w:rPr>
              <w:t>P</w:t>
            </w:r>
            <w:r>
              <w:t>rogress</w:t>
            </w:r>
            <w:r>
              <w:rPr>
                <w:rFonts w:hint="eastAsia"/>
                <w:lang w:val="en-US" w:eastAsia="zh-CN"/>
              </w:rPr>
              <w:t>Status</w:t>
            </w:r>
          </w:p>
        </w:tc>
        <w:tc>
          <w:tcPr>
            <w:tcW w:w="4261" w:type="dxa"/>
            <w:vAlign w:val="center"/>
          </w:tcPr>
          <w:p>
            <w:pPr>
              <w:ind w:left="0" w:leftChars="0" w:firstLine="0" w:firstLineChars="0"/>
              <w:jc w:val="center"/>
              <w:rPr>
                <w:rFonts w:hint="default"/>
                <w:lang w:val="en-US" w:eastAsia="zh-CN"/>
              </w:rPr>
            </w:pPr>
            <w:r>
              <w:rPr>
                <w:rFonts w:hint="eastAsia"/>
                <w:lang w:val="en-US" w:eastAsia="zh-CN"/>
              </w:rPr>
              <w:t>分析过程状态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I</w:t>
            </w:r>
            <w:r>
              <w:t>on</w:t>
            </w:r>
            <w:r>
              <w:rPr>
                <w:rFonts w:hint="eastAsia"/>
                <w:lang w:val="en-US" w:eastAsia="zh-CN"/>
              </w:rPr>
              <w:t>T</w:t>
            </w:r>
            <w:r>
              <w:t>emperature</w:t>
            </w:r>
          </w:p>
        </w:tc>
        <w:tc>
          <w:tcPr>
            <w:tcW w:w="4261" w:type="dxa"/>
            <w:vAlign w:val="center"/>
          </w:tcPr>
          <w:p>
            <w:pPr>
              <w:ind w:left="0" w:leftChars="0" w:firstLine="0" w:firstLineChars="0"/>
              <w:jc w:val="center"/>
              <w:rPr>
                <w:rFonts w:hint="default"/>
                <w:lang w:val="en-US" w:eastAsia="zh-CN"/>
              </w:rPr>
            </w:pPr>
            <w:r>
              <w:rPr>
                <w:rFonts w:hint="eastAsia"/>
                <w:lang w:val="en-US" w:eastAsia="zh-CN"/>
              </w:rPr>
              <w:t>离子源温度</w:t>
            </w:r>
          </w:p>
        </w:tc>
      </w:tr>
    </w:tbl>
    <w:p>
      <w:pPr>
        <w:numPr>
          <w:ilvl w:val="0"/>
          <w:numId w:val="11"/>
        </w:numPr>
        <w:ind w:left="0" w:leftChars="0" w:firstLine="480" w:firstLineChars="200"/>
        <w:rPr>
          <w:rFonts w:hint="eastAsia"/>
          <w:lang w:val="en-US" w:eastAsia="zh-CN"/>
        </w:rPr>
      </w:pPr>
      <w:r>
        <w:rPr>
          <w:rFonts w:hint="eastAsia"/>
          <w:lang w:val="en-US" w:eastAsia="zh-CN"/>
        </w:rPr>
        <w:t>色质联用仪数据表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r>
    </w:tbl>
    <w:p>
      <w:pPr>
        <w:numPr>
          <w:ilvl w:val="0"/>
          <w:numId w:val="11"/>
        </w:numPr>
        <w:ind w:left="0" w:leftChars="0" w:firstLine="480" w:firstLineChars="200"/>
        <w:rPr>
          <w:rFonts w:hint="default"/>
          <w:lang w:val="en-US" w:eastAsia="zh-CN"/>
        </w:rPr>
      </w:pPr>
      <w:bookmarkStart w:id="48" w:name="OLE_LINK61"/>
      <w:r>
        <w:rPr>
          <w:rFonts w:hint="eastAsia"/>
          <w:lang w:val="en-US" w:eastAsia="zh-CN"/>
        </w:rPr>
        <w:t>甲烷同位素分析仪状态表</w:t>
      </w:r>
    </w:p>
    <w:bookmarkEnd w:id="48"/>
    <w:p>
      <w:pPr>
        <w:ind w:left="0" w:leftChars="0" w:firstLine="420" w:firstLineChars="0"/>
        <w:rPr>
          <w:rFonts w:hint="eastAsia"/>
          <w:lang w:val="en-US" w:eastAsia="zh-CN"/>
        </w:rPr>
      </w:pPr>
      <w:bookmarkStart w:id="49" w:name="OLE_LINK62"/>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湿度（传输数据未有）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bookmarkEnd w:id="49"/>
    </w:tbl>
    <w:p>
      <w:pPr>
        <w:numPr>
          <w:ilvl w:val="0"/>
          <w:numId w:val="11"/>
        </w:numPr>
        <w:ind w:left="0" w:leftChars="0" w:firstLine="480" w:firstLineChars="200"/>
        <w:rPr>
          <w:rFonts w:hint="eastAsia"/>
          <w:lang w:val="en-US" w:eastAsia="zh-CN"/>
        </w:rPr>
      </w:pPr>
      <w:r>
        <w:rPr>
          <w:rFonts w:hint="eastAsia"/>
          <w:lang w:val="en-US" w:eastAsia="zh-CN"/>
        </w:rPr>
        <w:t>甲烷同位素分析仪数据表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Abundance</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丰度</w:t>
            </w:r>
          </w:p>
        </w:tc>
      </w:tr>
    </w:tbl>
    <w:p>
      <w:pPr>
        <w:numPr>
          <w:ilvl w:val="0"/>
          <w:numId w:val="11"/>
        </w:numPr>
        <w:ind w:left="0" w:leftChars="0" w:firstLine="480" w:firstLineChars="200"/>
        <w:rPr>
          <w:rFonts w:hint="default"/>
          <w:lang w:val="en-US" w:eastAsia="zh-CN"/>
        </w:rPr>
      </w:pPr>
      <w:bookmarkStart w:id="50" w:name="OLE_LINK63"/>
      <w:r>
        <w:rPr>
          <w:rFonts w:hint="eastAsia"/>
          <w:lang w:val="en-US" w:eastAsia="zh-CN"/>
        </w:rPr>
        <w:t>二氧化碳同位素分析仪状态表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51" w:name="OLE_LINK40"/>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bookmarkEnd w:id="51"/>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LightIntensity;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LaserOperatingTemperature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激光工作温度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LaserSetTemperature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激光设置温度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TemperatureOnBoard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板上温度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EnvTemperature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环境温度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52" w:name="OLE_LINK64"/>
            <w:r>
              <w:rPr>
                <w:rFonts w:hint="eastAsia"/>
                <w:vertAlign w:val="baseline"/>
                <w:lang w:val="en-US" w:eastAsia="zh-CN"/>
              </w:rPr>
              <w:t>AbsorptionPeak1</w:t>
            </w:r>
            <w:bookmarkEnd w:id="52"/>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吸收峰值位置1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AbsorptionPeak2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吸收峰值位置2</w:t>
            </w:r>
          </w:p>
        </w:tc>
      </w:tr>
      <w:bookmarkEnd w:id="50"/>
    </w:tbl>
    <w:p>
      <w:pPr>
        <w:numPr>
          <w:ilvl w:val="0"/>
          <w:numId w:val="11"/>
        </w:numPr>
        <w:ind w:left="0" w:leftChars="0" w:firstLine="480" w:firstLineChars="200"/>
        <w:rPr>
          <w:rFonts w:hint="default"/>
          <w:lang w:val="en-US" w:eastAsia="zh-CN"/>
        </w:rPr>
      </w:pPr>
      <w:r>
        <w:rPr>
          <w:rFonts w:hint="eastAsia"/>
          <w:lang w:val="en-US" w:eastAsia="zh-CN"/>
        </w:rPr>
        <w:t>二氧化碳同位素分析仪数据表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C12IsotopeAbundance</w:t>
            </w:r>
          </w:p>
        </w:tc>
        <w:tc>
          <w:tcPr>
            <w:tcW w:w="4261" w:type="dxa"/>
            <w:vAlign w:val="center"/>
          </w:tcPr>
          <w:p>
            <w:pPr>
              <w:ind w:left="0" w:leftChars="0" w:firstLine="0" w:firstLineChars="0"/>
              <w:jc w:val="center"/>
              <w:rPr>
                <w:rFonts w:hint="default"/>
                <w:vertAlign w:val="baseline"/>
                <w:lang w:val="en-US" w:eastAsia="zh-CN"/>
              </w:rPr>
            </w:pPr>
            <w:r>
              <w:rPr>
                <w:rFonts w:hint="eastAsia" w:ascii="Times New Roman" w:hAnsi="Times New Roman" w:eastAsia="宋体" w:cs="Times New Roman"/>
                <w:szCs w:val="21"/>
                <w:vertAlign w:val="superscript"/>
              </w:rPr>
              <w:t>1</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C同位素丰度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53" w:name="OLE_LINK65"/>
            <w:r>
              <w:rPr>
                <w:rFonts w:hint="eastAsia" w:ascii="Times New Roman" w:hAnsi="Times New Roman" w:eastAsia="宋体" w:cs="Times New Roman"/>
                <w:szCs w:val="21"/>
              </w:rPr>
              <w:t>C</w:t>
            </w:r>
            <w:r>
              <w:rPr>
                <w:rFonts w:hint="eastAsia" w:cs="Times New Roman"/>
                <w:szCs w:val="21"/>
                <w:lang w:val="en-US" w:eastAsia="zh-CN"/>
              </w:rPr>
              <w:t>12</w:t>
            </w:r>
            <w:r>
              <w:rPr>
                <w:rFonts w:hint="eastAsia" w:ascii="Times New Roman" w:hAnsi="Times New Roman" w:eastAsia="宋体" w:cs="Times New Roman"/>
                <w:szCs w:val="21"/>
              </w:rPr>
              <w:t>O</w:t>
            </w:r>
            <w:r>
              <w:rPr>
                <w:rFonts w:ascii="Times New Roman" w:hAnsi="Times New Roman" w:eastAsia="宋体" w:cs="Times New Roman"/>
                <w:szCs w:val="21"/>
              </w:rPr>
              <w:t>2</w:t>
            </w:r>
            <w:bookmarkEnd w:id="53"/>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ascii="Times New Roman" w:hAnsi="Times New Roman" w:eastAsia="宋体" w:cs="Times New Roman"/>
                <w:szCs w:val="21"/>
                <w:vertAlign w:val="superscript"/>
              </w:rPr>
              <w:t>1</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CO</w:t>
            </w:r>
            <w:r>
              <w:rPr>
                <w:rFonts w:ascii="Times New Roman" w:hAnsi="Times New Roman" w:eastAsia="宋体" w:cs="Times New Roman"/>
                <w:szCs w:val="21"/>
              </w:rPr>
              <w:t>2</w:t>
            </w:r>
            <w:r>
              <w:rPr>
                <w:rFonts w:hint="eastAsia" w:ascii="Times New Roman" w:hAnsi="Times New Roman" w:eastAsia="宋体" w:cs="Times New Roman"/>
                <w:szCs w:val="21"/>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ascii="Times New Roman" w:hAnsi="Times New Roman" w:eastAsia="宋体" w:cs="Times New Roman"/>
                <w:szCs w:val="21"/>
              </w:rPr>
              <w:t>C</w:t>
            </w:r>
            <w:r>
              <w:rPr>
                <w:rFonts w:hint="eastAsia" w:cs="Times New Roman"/>
                <w:szCs w:val="21"/>
                <w:lang w:val="en-US" w:eastAsia="zh-CN"/>
              </w:rPr>
              <w:t>13</w:t>
            </w:r>
            <w:r>
              <w:rPr>
                <w:rFonts w:hint="eastAsia" w:ascii="Times New Roman" w:hAnsi="Times New Roman" w:eastAsia="宋体" w:cs="Times New Roman"/>
                <w:szCs w:val="21"/>
              </w:rPr>
              <w:t>O</w:t>
            </w:r>
            <w:r>
              <w:rPr>
                <w:rFonts w:ascii="Times New Roman" w:hAnsi="Times New Roman" w:eastAsia="宋体" w:cs="Times New Roman"/>
                <w:szCs w:val="21"/>
              </w:rPr>
              <w:t>2</w:t>
            </w:r>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ascii="Times New Roman" w:hAnsi="Times New Roman" w:eastAsia="宋体" w:cs="Times New Roman"/>
                <w:szCs w:val="21"/>
                <w:vertAlign w:val="superscript"/>
              </w:rPr>
              <w:t>1</w:t>
            </w:r>
            <w:r>
              <w:rPr>
                <w:rFonts w:ascii="Times New Roman" w:hAnsi="Times New Roman" w:eastAsia="宋体" w:cs="Times New Roman"/>
                <w:szCs w:val="21"/>
                <w:vertAlign w:val="superscript"/>
              </w:rPr>
              <w:t>3</w:t>
            </w:r>
            <w:r>
              <w:rPr>
                <w:rFonts w:hint="eastAsia" w:ascii="Times New Roman" w:hAnsi="Times New Roman" w:eastAsia="宋体" w:cs="Times New Roman"/>
                <w:szCs w:val="21"/>
              </w:rPr>
              <w:t>CO</w:t>
            </w:r>
            <w:r>
              <w:rPr>
                <w:rFonts w:ascii="Times New Roman" w:hAnsi="Times New Roman" w:eastAsia="宋体" w:cs="Times New Roman"/>
                <w:szCs w:val="21"/>
              </w:rPr>
              <w:t>2</w:t>
            </w:r>
            <w:r>
              <w:rPr>
                <w:rFonts w:hint="eastAsia" w:ascii="Times New Roman" w:hAnsi="Times New Roman" w:eastAsia="宋体" w:cs="Times New Roman"/>
                <w:szCs w:val="21"/>
              </w:rPr>
              <w:t>浓度</w:t>
            </w:r>
          </w:p>
        </w:tc>
      </w:tr>
    </w:tbl>
    <w:p>
      <w:pPr>
        <w:numPr>
          <w:ilvl w:val="0"/>
          <w:numId w:val="11"/>
        </w:numPr>
        <w:ind w:left="0" w:leftChars="0" w:firstLine="480" w:firstLineChars="200"/>
        <w:rPr>
          <w:rFonts w:hint="default"/>
          <w:lang w:val="en-US" w:eastAsia="zh-CN"/>
        </w:rPr>
      </w:pPr>
      <w:r>
        <w:rPr>
          <w:rFonts w:hint="eastAsia"/>
          <w:lang w:val="en-US" w:eastAsia="zh-CN"/>
        </w:rPr>
        <w:t>基因测序仪状态表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TemperatureOfReagent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初始化状态码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ConcentrationOfSamples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工作状态码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w:t>
            </w:r>
            <w:r>
              <w:rPr>
                <w:rFonts w:hint="default"/>
                <w:vertAlign w:val="baseline"/>
                <w:lang w:val="en-US" w:eastAsia="zh-CN"/>
              </w:rPr>
              <w: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54" w:name="OLE_LINK41"/>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ReactionTemperature</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反应温度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ReactionRoundNumber</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反应轮数</w:t>
            </w:r>
          </w:p>
        </w:tc>
      </w:tr>
    </w:tbl>
    <w:p>
      <w:pPr>
        <w:numPr>
          <w:ilvl w:val="0"/>
          <w:numId w:val="11"/>
        </w:numPr>
        <w:ind w:left="0" w:leftChars="0" w:firstLine="480" w:firstLineChars="200"/>
        <w:rPr>
          <w:rFonts w:hint="default"/>
          <w:lang w:val="en-US" w:eastAsia="zh-CN"/>
        </w:rPr>
      </w:pPr>
      <w:r>
        <w:rPr>
          <w:rFonts w:hint="eastAsia"/>
          <w:lang w:val="en-US" w:eastAsia="zh-CN"/>
        </w:rPr>
        <w:t>ADCP表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FlowVelocity1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流速1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FlowDirection1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流向1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FlowVelocity2</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流速2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FlowDirection2</w:t>
            </w:r>
          </w:p>
        </w:tc>
        <w:tc>
          <w:tcPr>
            <w:tcW w:w="0" w:type="auto"/>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流向2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c>
          <w:tcPr>
            <w:tcW w:w="0" w:type="auto"/>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r>
      <w:bookmarkEnd w:id="54"/>
    </w:tbl>
    <w:p>
      <w:pPr>
        <w:numPr>
          <w:ilvl w:val="0"/>
          <w:numId w:val="11"/>
        </w:numPr>
        <w:ind w:left="0" w:leftChars="0" w:firstLine="480" w:firstLineChars="200"/>
        <w:rPr>
          <w:rFonts w:hint="default"/>
          <w:lang w:val="en-US" w:eastAsia="zh-CN"/>
        </w:rPr>
      </w:pPr>
      <w:r>
        <w:rPr>
          <w:rFonts w:hint="eastAsia"/>
          <w:lang w:val="en-US" w:eastAsia="zh-CN"/>
        </w:rPr>
        <w:t>CTD表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w:t>
            </w:r>
            <w:r>
              <w:rPr>
                <w:rFonts w:hint="default"/>
                <w:vertAlign w:val="baseline"/>
                <w:lang w:val="en-US" w:eastAsia="zh-CN"/>
              </w:rPr>
              <w:t>alinity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盐度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Depth</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深度</w:t>
            </w:r>
          </w:p>
        </w:tc>
      </w:tr>
      <w:bookmarkEnd w:id="8"/>
    </w:tbl>
    <w:p>
      <w:pPr>
        <w:ind w:left="0" w:leftChars="0" w:firstLine="420" w:firstLineChars="0"/>
        <w:rPr>
          <w:rFonts w:hint="default"/>
          <w:lang w:val="en-US" w:eastAsia="zh-CN"/>
        </w:rPr>
      </w:pPr>
    </w:p>
    <w:p>
      <w:pPr>
        <w:pStyle w:val="4"/>
        <w:bidi w:val="0"/>
        <w:ind w:left="0" w:leftChars="0" w:firstLine="0" w:firstLineChars="0"/>
        <w:rPr>
          <w:rFonts w:hint="eastAsia"/>
          <w:lang w:val="en-US" w:eastAsia="zh-CN"/>
        </w:rPr>
      </w:pPr>
      <w:r>
        <w:rPr>
          <w:rFonts w:hint="eastAsia"/>
          <w:lang w:val="en-US" w:eastAsia="zh-CN"/>
        </w:rPr>
        <w:t>5 附录</w:t>
      </w:r>
    </w:p>
    <w:p>
      <w:pPr>
        <w:pStyle w:val="5"/>
        <w:bidi w:val="0"/>
        <w:ind w:left="0" w:leftChars="0" w:firstLine="0" w:firstLineChars="0"/>
        <w:rPr>
          <w:rFonts w:hint="eastAsia"/>
          <w:lang w:val="en-US" w:eastAsia="zh-CN"/>
        </w:rPr>
      </w:pPr>
      <w:r>
        <w:rPr>
          <w:rFonts w:hint="eastAsia"/>
          <w:lang w:val="en-US" w:eastAsia="zh-CN"/>
        </w:rPr>
        <w:t>5.1 上位机、下位机、嵌入式控制板通信协议</w:t>
      </w:r>
    </w:p>
    <w:p>
      <w:pPr>
        <w:pStyle w:val="5"/>
        <w:bidi w:val="0"/>
        <w:ind w:left="0" w:leftChars="0" w:firstLine="0" w:firstLineChars="0"/>
        <w:rPr>
          <w:rFonts w:hint="eastAsia"/>
          <w:lang w:val="en-US" w:eastAsia="zh-CN"/>
        </w:rPr>
      </w:pPr>
      <w:r>
        <w:rPr>
          <w:rFonts w:hint="eastAsia"/>
          <w:lang w:val="en-US" w:eastAsia="zh-CN"/>
        </w:rPr>
        <w:t>5.1.1 协议基础</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1) 数据类型，协议消息中使用的数据类型见表下表：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3"/>
        <w:gridCol w:w="5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数据类型</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BYTE</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无符号单字节整型(单字节，8位)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WORD</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无符号双字节整型(单字，16位)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DWORD</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无符号四字节整型(双字，32位)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QWORD</w:t>
            </w:r>
          </w:p>
        </w:tc>
        <w:tc>
          <w:tcPr>
            <w:tcW w:w="6483" w:type="dxa"/>
            <w:noWrap w:val="0"/>
            <w:vAlign w:val="top"/>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无符号八字节整型（四字，64位）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BYTE[n]</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BCD[n]</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8421码，n字节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STRING</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GBK编码，若无数据置空</w:t>
            </w:r>
          </w:p>
        </w:tc>
      </w:tr>
    </w:tbl>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2) 传输规则，协议应采用大端模式的网络字节序来传递字和双字以及多字。传输规则约定如下：</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字节(BYTE)的传输，按照字节流的方式传输；</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字(WORD)的传输，先传递高八位，再传递低八位；</w:t>
      </w:r>
    </w:p>
    <w:p>
      <w:pPr>
        <w:ind w:left="0" w:leftChars="0" w:firstLine="420" w:firstLineChars="0"/>
        <w:rPr>
          <w:rFonts w:hint="default" w:ascii="Times New Roman" w:hAnsi="Times New Roman" w:eastAsia="宋体"/>
          <w:lang w:val="en-US" w:eastAsia="zh-CN"/>
        </w:rPr>
      </w:pPr>
      <w:bookmarkStart w:id="55" w:name="OLE_LINK42"/>
      <w:r>
        <w:rPr>
          <w:rFonts w:hint="eastAsia" w:ascii="Times New Roman" w:hAnsi="Times New Roman" w:eastAsia="宋体"/>
          <w:lang w:val="en-US" w:eastAsia="zh-CN"/>
        </w:rPr>
        <w:t>——</w:t>
      </w:r>
      <w:r>
        <w:rPr>
          <w:rFonts w:hint="default" w:ascii="Times New Roman" w:hAnsi="Times New Roman" w:eastAsia="宋体"/>
          <w:lang w:val="en-US" w:eastAsia="zh-CN"/>
        </w:rPr>
        <w:t>双字(DWORD)的传输，先传递高二十四位，然后传递高十六位，在传递高八位，最后传递低八位。</w:t>
      </w:r>
    </w:p>
    <w:bookmarkEnd w:id="55"/>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——四</w:t>
      </w:r>
      <w:r>
        <w:rPr>
          <w:rFonts w:hint="default" w:ascii="Times New Roman" w:hAnsi="Times New Roman" w:eastAsia="宋体"/>
          <w:lang w:val="en-US" w:eastAsia="zh-CN"/>
        </w:rPr>
        <w:t>字(</w:t>
      </w:r>
      <w:r>
        <w:rPr>
          <w:rFonts w:hint="eastAsia" w:ascii="Times New Roman" w:hAnsi="Times New Roman" w:eastAsia="宋体"/>
          <w:lang w:val="en-US" w:eastAsia="zh-CN"/>
        </w:rPr>
        <w:t>Q</w:t>
      </w:r>
      <w:r>
        <w:rPr>
          <w:rFonts w:hint="default" w:ascii="Times New Roman" w:hAnsi="Times New Roman" w:eastAsia="宋体"/>
          <w:lang w:val="en-US" w:eastAsia="zh-CN"/>
        </w:rPr>
        <w:t>WORD)的传输，先传递高</w:t>
      </w:r>
      <w:r>
        <w:rPr>
          <w:rFonts w:hint="eastAsia" w:ascii="Times New Roman" w:hAnsi="Times New Roman" w:eastAsia="宋体"/>
          <w:lang w:val="en-US" w:eastAsia="zh-CN"/>
        </w:rPr>
        <w:t>五十六</w:t>
      </w:r>
      <w:r>
        <w:rPr>
          <w:rFonts w:hint="default" w:ascii="Times New Roman" w:hAnsi="Times New Roman" w:eastAsia="宋体"/>
          <w:lang w:val="en-US" w:eastAsia="zh-CN"/>
        </w:rPr>
        <w:t>位，然后传递高</w:t>
      </w:r>
      <w:r>
        <w:rPr>
          <w:rFonts w:hint="eastAsia" w:ascii="Times New Roman" w:hAnsi="Times New Roman" w:eastAsia="宋体"/>
          <w:lang w:val="en-US" w:eastAsia="zh-CN"/>
        </w:rPr>
        <w:t>四十八</w:t>
      </w:r>
      <w:r>
        <w:rPr>
          <w:rFonts w:hint="default" w:ascii="Times New Roman" w:hAnsi="Times New Roman" w:eastAsia="宋体"/>
          <w:lang w:val="en-US" w:eastAsia="zh-CN"/>
        </w:rPr>
        <w:t>位，在传递高</w:t>
      </w:r>
      <w:r>
        <w:rPr>
          <w:rFonts w:hint="eastAsia" w:ascii="Times New Roman" w:hAnsi="Times New Roman" w:eastAsia="宋体"/>
          <w:lang w:val="en-US" w:eastAsia="zh-CN"/>
        </w:rPr>
        <w:t>四十</w:t>
      </w:r>
      <w:r>
        <w:rPr>
          <w:rFonts w:hint="default" w:ascii="Times New Roman" w:hAnsi="Times New Roman" w:eastAsia="宋体"/>
          <w:lang w:val="en-US" w:eastAsia="zh-CN"/>
        </w:rPr>
        <w:t>位，</w:t>
      </w:r>
      <w:r>
        <w:rPr>
          <w:rFonts w:hint="eastAsia" w:ascii="Times New Roman" w:hAnsi="Times New Roman" w:eastAsia="宋体"/>
          <w:lang w:val="en-US" w:eastAsia="zh-CN"/>
        </w:rPr>
        <w:t>依次</w:t>
      </w:r>
      <w:r>
        <w:rPr>
          <w:rFonts w:hint="default" w:ascii="Times New Roman" w:hAnsi="Times New Roman" w:eastAsia="宋体"/>
          <w:lang w:val="en-US" w:eastAsia="zh-CN"/>
        </w:rPr>
        <w:t>最后传递低八位。</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3）消息的组成</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 xml:space="preserve">① </w:t>
      </w:r>
      <w:r>
        <w:rPr>
          <w:rFonts w:hint="default" w:ascii="Times New Roman" w:hAnsi="Times New Roman" w:eastAsia="宋体"/>
          <w:lang w:val="en-US" w:eastAsia="zh-CN"/>
        </w:rPr>
        <w:t>消息</w:t>
      </w:r>
      <w:r>
        <w:rPr>
          <w:rFonts w:hint="eastAsia" w:ascii="Times New Roman" w:hAnsi="Times New Roman" w:eastAsia="宋体"/>
          <w:lang w:val="en-US" w:eastAsia="zh-CN"/>
        </w:rPr>
        <w:t>结构，每条消息有标志位、消息头、消息体和校验码组成，消息结构如下表所示。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noWrap w:val="0"/>
            <w:vAlign w:val="center"/>
          </w:tcPr>
          <w:p>
            <w:pPr>
              <w:ind w:left="0" w:leftChars="0" w:firstLine="420" w:firstLineChars="0"/>
              <w:rPr>
                <w:rFonts w:hint="default" w:ascii="Times New Roman" w:hAnsi="Times New Roman" w:eastAsia="宋体"/>
                <w:lang w:val="en-US" w:eastAsia="zh-CN"/>
              </w:rPr>
            </w:pPr>
            <w:bookmarkStart w:id="56" w:name="OLE_LINK43" w:colFirst="0" w:colLast="1"/>
            <w:r>
              <w:rPr>
                <w:rFonts w:hint="eastAsia" w:ascii="Times New Roman" w:hAnsi="Times New Roman" w:eastAsia="宋体"/>
                <w:lang w:val="en-US" w:eastAsia="zh-CN"/>
              </w:rPr>
              <w:t>标志位</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消息头</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消息体</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校验码</w:t>
            </w:r>
          </w:p>
        </w:tc>
        <w:tc>
          <w:tcPr>
            <w:tcW w:w="1915"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标志位</w:t>
            </w:r>
          </w:p>
        </w:tc>
      </w:tr>
      <w:bookmarkEnd w:id="56"/>
    </w:tbl>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②</w:t>
      </w:r>
      <w:r>
        <w:rPr>
          <w:rFonts w:hint="default" w:ascii="Times New Roman" w:hAnsi="Times New Roman" w:eastAsia="宋体"/>
          <w:lang w:val="en-US" w:eastAsia="zh-CN"/>
        </w:rPr>
        <w:t xml:space="preserve"> </w:t>
      </w:r>
      <w:r>
        <w:rPr>
          <w:rFonts w:hint="eastAsia" w:ascii="Times New Roman" w:hAnsi="Times New Roman" w:eastAsia="宋体"/>
          <w:lang w:val="en-US" w:eastAsia="zh-CN"/>
        </w:rPr>
        <w:t>标志位，</w:t>
      </w:r>
      <w:r>
        <w:rPr>
          <w:rFonts w:hint="default" w:ascii="Times New Roman" w:hAnsi="Times New Roman" w:eastAsia="宋体"/>
          <w:lang w:val="en-US" w:eastAsia="zh-CN"/>
        </w:rPr>
        <w:t>标志位应采用0x7</w:t>
      </w:r>
      <w:r>
        <w:rPr>
          <w:rFonts w:hint="eastAsia"/>
          <w:lang w:val="en-US" w:eastAsia="zh-CN"/>
        </w:rPr>
        <w:t>f</w:t>
      </w:r>
      <w:r>
        <w:rPr>
          <w:rFonts w:hint="default" w:ascii="Times New Roman" w:hAnsi="Times New Roman" w:eastAsia="宋体"/>
          <w:lang w:val="en-US" w:eastAsia="zh-CN"/>
        </w:rPr>
        <w:t>表示，若检验码、消息头以及消息体中出现0x7f及0x7e，则要进行转义处理。转义规则定义如下：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对0x7e进行转义，转换为固定两字节数据</w:t>
      </w:r>
      <w:bookmarkStart w:id="109" w:name="_GoBack"/>
      <w:bookmarkEnd w:id="109"/>
      <w:r>
        <w:rPr>
          <w:rFonts w:hint="default" w:ascii="Times New Roman" w:hAnsi="Times New Roman" w:eastAsia="宋体"/>
          <w:lang w:val="en-US" w:eastAsia="zh-CN"/>
        </w:rPr>
        <w:t>：0x7e 0x01；</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对0x7f进行转义，转换为固定两字节数据：0x7e 0x02；</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转义处理过程如下：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发送消息时：先对消息进行封装，然后计算并填充检验码，最后进行转义处理；</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接收消息时：先对消息进行转义还原处理，然后验证校验码，最后解析消息。</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示例：发送一包内容为0x30 0x7e 0x09 0x7f 0x55的数据包，则经过封装如下：0x7f 0x30 0x7e 0x01 0x09 0x7e 0x02 0x55 0x7f。</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③ 消息头</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a.消息头内容如下表：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604"/>
        <w:gridCol w:w="1430"/>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起始字节</w:t>
            </w:r>
          </w:p>
        </w:tc>
        <w:tc>
          <w:tcPr>
            <w:tcW w:w="160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字段</w:t>
            </w:r>
          </w:p>
        </w:tc>
        <w:tc>
          <w:tcPr>
            <w:tcW w:w="1430"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数据类型</w:t>
            </w:r>
          </w:p>
        </w:tc>
        <w:tc>
          <w:tcPr>
            <w:tcW w:w="4105"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0</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消息ID</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2</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终端设备</w:t>
            </w:r>
            <w:r>
              <w:rPr>
                <w:rFonts w:hint="eastAsia" w:ascii="Times New Roman" w:cstheme="minorBidi"/>
                <w:color w:val="auto"/>
                <w:kern w:val="2"/>
                <w:sz w:val="24"/>
                <w:szCs w:val="24"/>
                <w:lang w:val="en-US" w:eastAsia="zh-CN" w:bidi="ar-SA"/>
              </w:rPr>
              <w:t>识别码</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用于识别唯一设备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4</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w:t>
            </w:r>
            <w:r>
              <w:rPr>
                <w:rFonts w:hint="eastAsia" w:ascii="Times New Roman" w:cstheme="minorBidi"/>
                <w:color w:val="auto"/>
                <w:kern w:val="2"/>
                <w:sz w:val="24"/>
                <w:szCs w:val="24"/>
                <w:lang w:val="en-US" w:eastAsia="zh-CN" w:bidi="ar-SA"/>
              </w:rPr>
              <w:t>流水号</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bookmarkStart w:id="57" w:name="OLE_LINK66"/>
            <w:r>
              <w:rPr>
                <w:rFonts w:hint="eastAsia" w:ascii="Times New Roman" w:cstheme="minorBidi"/>
                <w:color w:val="auto"/>
                <w:kern w:val="2"/>
                <w:sz w:val="24"/>
                <w:szCs w:val="24"/>
                <w:lang w:val="en-US" w:eastAsia="zh-CN" w:bidi="ar-SA"/>
              </w:rPr>
              <w:t>W</w:t>
            </w:r>
            <w:r>
              <w:rPr>
                <w:rFonts w:hint="eastAsia" w:ascii="Times New Roman" w:hAnsi="Times New Roman" w:eastAsia="宋体" w:cstheme="minorBidi"/>
                <w:color w:val="auto"/>
                <w:kern w:val="2"/>
                <w:sz w:val="24"/>
                <w:szCs w:val="24"/>
                <w:lang w:val="en-US" w:eastAsia="zh-CN" w:bidi="ar-SA"/>
              </w:rPr>
              <w:t>ORD</w:t>
            </w:r>
            <w:bookmarkEnd w:id="57"/>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消息的携带属性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6</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消息体长度</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W</w:t>
            </w:r>
            <w:r>
              <w:rPr>
                <w:rFonts w:hint="eastAsia" w:ascii="Times New Roman" w:hAnsi="Times New Roman" w:eastAsia="宋体" w:cstheme="minorBidi"/>
                <w:color w:val="auto"/>
                <w:kern w:val="2"/>
                <w:sz w:val="24"/>
                <w:szCs w:val="24"/>
                <w:lang w:val="en-US" w:eastAsia="zh-CN" w:bidi="ar-SA"/>
              </w:rPr>
              <w:t>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cstheme="minorBidi"/>
                <w:color w:val="auto"/>
                <w:kern w:val="2"/>
                <w:sz w:val="24"/>
                <w:szCs w:val="24"/>
                <w:lang w:val="en-US" w:eastAsia="zh-CN" w:bidi="ar-SA"/>
              </w:rPr>
            </w:pPr>
          </w:p>
        </w:tc>
      </w:tr>
    </w:tbl>
    <w:p>
      <w:pPr>
        <w:ind w:left="0" w:leftChars="0" w:firstLine="420" w:firstLineChars="0"/>
        <w:rPr>
          <w:rFonts w:hint="eastAsia"/>
          <w:lang w:val="en-US" w:eastAsia="zh-CN"/>
        </w:rPr>
      </w:pPr>
      <w:r>
        <w:rPr>
          <w:rFonts w:hint="eastAsia"/>
          <w:lang w:val="en-US" w:eastAsia="zh-CN"/>
        </w:rPr>
        <w:t>b.消息ID内容如下表：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3"/>
        <w:gridCol w:w="5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2"/>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消息ID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4位</w:t>
            </w:r>
          </w:p>
        </w:tc>
        <w:tc>
          <w:tcPr>
            <w:tcW w:w="5596"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noWrap w:val="0"/>
            <w:vAlign w:val="center"/>
          </w:tcPr>
          <w:p>
            <w:pPr>
              <w:pStyle w:val="3"/>
              <w:ind w:left="0" w:leftChars="0" w:firstLine="0" w:firstLineChars="0"/>
              <w:jc w:val="left"/>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0x0XXX：</w:t>
            </w:r>
            <w:r>
              <w:rPr>
                <w:rFonts w:hint="eastAsia" w:cs="宋体"/>
                <w:kern w:val="2"/>
                <w:sz w:val="24"/>
                <w:szCs w:val="24"/>
                <w:vertAlign w:val="baseline"/>
                <w:lang w:val="en-US" w:eastAsia="zh-CN" w:bidi="ar-SA"/>
              </w:rPr>
              <w:t>嵌入式控制板</w:t>
            </w:r>
          </w:p>
          <w:p>
            <w:pPr>
              <w:ind w:left="0" w:leftChars="0" w:firstLine="0" w:firstLineChars="0"/>
              <w:rPr>
                <w:rFonts w:hint="default"/>
                <w:lang w:val="en-US" w:eastAsia="zh-CN"/>
              </w:rPr>
            </w:pPr>
            <w:r>
              <w:rPr>
                <w:rFonts w:hint="eastAsia" w:ascii="宋体" w:hAnsi="宋体" w:eastAsia="宋体" w:cs="宋体"/>
                <w:kern w:val="2"/>
                <w:sz w:val="24"/>
                <w:szCs w:val="24"/>
                <w:vertAlign w:val="baseline"/>
                <w:lang w:val="en-US" w:eastAsia="zh-CN" w:bidi="ar-SA"/>
              </w:rPr>
              <w:t>0x1XXX：下位机服务</w:t>
            </w:r>
          </w:p>
          <w:p>
            <w:pPr>
              <w:pStyle w:val="3"/>
              <w:ind w:left="0" w:leftChars="0" w:firstLine="0" w:firstLineChars="0"/>
              <w:jc w:val="left"/>
              <w:rPr>
                <w:rFonts w:hint="eastAsia"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0x8XXX：</w:t>
            </w:r>
            <w:r>
              <w:rPr>
                <w:rFonts w:hint="eastAsia" w:cs="宋体"/>
                <w:kern w:val="2"/>
                <w:sz w:val="24"/>
                <w:szCs w:val="24"/>
                <w:vertAlign w:val="baseline"/>
                <w:lang w:val="en-US" w:eastAsia="zh-CN" w:bidi="ar-SA"/>
              </w:rPr>
              <w:t>下位机展示</w:t>
            </w:r>
            <w:r>
              <w:rPr>
                <w:rFonts w:hint="eastAsia" w:ascii="宋体" w:hAnsi="宋体" w:eastAsia="宋体" w:cs="宋体"/>
                <w:kern w:val="2"/>
                <w:sz w:val="24"/>
                <w:szCs w:val="24"/>
                <w:vertAlign w:val="baseline"/>
                <w:lang w:val="en-US" w:eastAsia="zh-CN" w:bidi="ar-SA"/>
              </w:rPr>
              <w:t>平台</w:t>
            </w:r>
          </w:p>
          <w:p>
            <w:pPr>
              <w:ind w:left="0" w:leftChars="0" w:firstLine="0" w:firstLineChars="0"/>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0x9XXX：上位机平台</w:t>
            </w:r>
          </w:p>
          <w:p>
            <w:pPr>
              <w:rPr>
                <w:rFonts w:hint="default"/>
                <w:lang w:val="en-US" w:eastAsia="zh-CN"/>
              </w:rPr>
            </w:pPr>
          </w:p>
        </w:tc>
        <w:tc>
          <w:tcPr>
            <w:tcW w:w="5596"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宋体" w:hAnsi="宋体" w:eastAsia="宋体" w:cs="宋体"/>
                <w:vertAlign w:val="baseline"/>
                <w:lang w:val="en-US" w:eastAsia="zh-CN"/>
              </w:rPr>
              <w:t>分配各种实体自定义编号，以用来适配各种情形</w:t>
            </w:r>
          </w:p>
        </w:tc>
      </w:tr>
    </w:tbl>
    <w:p>
      <w:pPr>
        <w:ind w:left="0" w:leftChars="0" w:firstLine="420" w:firstLineChars="0"/>
        <w:rPr>
          <w:rFonts w:hint="eastAsia"/>
          <w:lang w:val="en-US" w:eastAsia="zh-CN"/>
        </w:rPr>
      </w:pPr>
      <w:r>
        <w:rPr>
          <w:rFonts w:hint="eastAsia"/>
          <w:lang w:val="en-US" w:eastAsia="zh-CN"/>
        </w:rPr>
        <w:t>c.终端识别码内容如下表：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1"/>
        <w:gridCol w:w="5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19" w:type="dxa"/>
            <w:gridSpan w:val="2"/>
            <w:noWrap w:val="0"/>
            <w:vAlign w:val="center"/>
          </w:tcPr>
          <w:p>
            <w:pPr>
              <w:ind w:left="0" w:leftChars="0" w:firstLine="0" w:firstLineChars="0"/>
              <w:jc w:val="center"/>
              <w:rPr>
                <w:rFonts w:hint="default" w:ascii="Times New Roman" w:hAnsi="Times New Roman" w:eastAsia="宋体"/>
                <w:lang w:val="en-US" w:eastAsia="zh-CN"/>
              </w:rPr>
            </w:pPr>
            <w:bookmarkStart w:id="58" w:name="OLE_LINK44" w:colFirst="0" w:colLast="1"/>
            <w:r>
              <w:rPr>
                <w:rFonts w:hint="eastAsia" w:ascii="Times New Roman" w:hAnsi="Times New Roman" w:eastAsia="宋体"/>
                <w:lang w:val="en-US" w:eastAsia="zh-CN"/>
              </w:rPr>
              <w:t>终端识别码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lang w:val="en-US" w:eastAsia="zh-CN"/>
              </w:rPr>
              <w:t>4</w:t>
            </w:r>
            <w:r>
              <w:rPr>
                <w:rFonts w:hint="eastAsia" w:ascii="Times New Roman" w:hAnsi="Times New Roman" w:eastAsia="宋体"/>
                <w:lang w:val="en-US" w:eastAsia="zh-CN"/>
              </w:rPr>
              <w:t>位</w:t>
            </w:r>
          </w:p>
        </w:tc>
        <w:tc>
          <w:tcPr>
            <w:tcW w:w="5608"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lang w:val="en-US" w:eastAsia="zh-CN"/>
              </w:rPr>
              <w:t>12</w:t>
            </w:r>
            <w:r>
              <w:rPr>
                <w:rFonts w:hint="eastAsia" w:ascii="Times New Roman" w:hAnsi="Times New Roman" w:eastAsia="宋体"/>
                <w:lang w:val="en-US" w:eastAsia="zh-CN"/>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终端设备类型</w:t>
            </w:r>
          </w:p>
        </w:tc>
        <w:tc>
          <w:tcPr>
            <w:tcW w:w="5608"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终端设备ID</w:t>
            </w:r>
          </w:p>
        </w:tc>
      </w:tr>
      <w:bookmarkEnd w:id="58"/>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d.消息流水号：从0x0000开始循环计数</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④消息体</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一定格式下的实际数据。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⑤校验码</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imes New Roman"/>
          <w:lang w:val="en-US" w:eastAsia="zh-CN"/>
        </w:rPr>
      </w:pPr>
      <w:r>
        <w:rPr>
          <w:rFonts w:hint="eastAsia" w:ascii="Times New Roman"/>
          <w:lang w:val="en-US" w:eastAsia="zh-CN"/>
        </w:rPr>
        <w:t>校验码的计算规则应从消息头的首字母开始，到消息体的末字节结束，校验码长度为一个字节。使用</w:t>
      </w:r>
      <w:r>
        <w:rPr>
          <w:rFonts w:hint="eastAsia" w:ascii="Times New Roman" w:hAnsi="Times New Roman" w:eastAsia="宋体"/>
          <w:lang w:val="en-US" w:eastAsia="zh-CN"/>
        </w:rPr>
        <w:t>CRC-8  x8+x5+x4+1 0x31(0x131)</w:t>
      </w:r>
      <w:r>
        <w:rPr>
          <w:rFonts w:hint="eastAsia" w:ascii="Times New Roman"/>
          <w:lang w:val="en-US" w:eastAsia="zh-CN"/>
        </w:rPr>
        <w:t>进行校验计算。</w:t>
      </w:r>
    </w:p>
    <w:p>
      <w:pPr>
        <w:pStyle w:val="5"/>
        <w:bidi w:val="0"/>
        <w:ind w:left="0" w:leftChars="0" w:firstLine="0" w:firstLineChars="0"/>
        <w:rPr>
          <w:rFonts w:hint="eastAsia" w:ascii="Times New Roman" w:hAnsi="Times New Roman"/>
          <w:lang w:val="en-US" w:eastAsia="zh-CN"/>
        </w:rPr>
      </w:pPr>
      <w:r>
        <w:rPr>
          <w:rFonts w:hint="eastAsia" w:ascii="Times New Roman" w:hAnsi="Times New Roman"/>
          <w:lang w:val="en-US" w:eastAsia="zh-CN"/>
        </w:rPr>
        <w:t>5.1.2 协议消息体详细内容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1）上位机消息体格式</w:t>
      </w:r>
    </w:p>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时序下发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时序组号</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一共可支持缓存5组。编号为0~4。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操作类型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0x00：不操作</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0x01：增加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0x02：删除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0x03：修改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0x04：查询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开始时间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59" w:name="OLE_LINK46"/>
            <w:r>
              <w:rPr>
                <w:rFonts w:hint="eastAsia" w:ascii="Times New Roman"/>
                <w:lang w:val="en-US" w:eastAsia="zh-CN"/>
              </w:rPr>
              <w:t>YYYYMMDDhhmmss（整型）</w:t>
            </w:r>
            <w:bookmarkEnd w:id="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结束时间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QWORD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YYYYMMDDhhmmss（整型）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18</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循环传感器个数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传感器识别码</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循环间隔时间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0" w:name="OLE_LINK67"/>
            <w:r>
              <w:rPr>
                <w:rFonts w:hint="eastAsia" w:ascii="Times New Roman"/>
                <w:lang w:val="en-US" w:eastAsia="zh-CN"/>
              </w:rPr>
              <w:t>QWORD</w:t>
            </w:r>
            <w:bookmarkEnd w:id="60"/>
          </w:p>
        </w:tc>
        <w:tc>
          <w:tcPr>
            <w:tcW w:w="395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1" w:name="OLE_LINK48"/>
            <w:r>
              <w:rPr>
                <w:rFonts w:hint="eastAsia" w:ascii="Times New Roman"/>
                <w:lang w:val="en-US" w:eastAsia="zh-CN"/>
              </w:rPr>
              <w:t>...</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r>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历史数据查询</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消息ID：0x9101。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2" w:name="OLE_LINK69" w:colFirst="0" w:colLast="3"/>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数据类别</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3" w:name="OLE_LINK50"/>
            <w:r>
              <w:rPr>
                <w:rFonts w:hint="eastAsia" w:ascii="Times New Roman"/>
                <w:lang w:val="en-US" w:eastAsia="zh-CN"/>
              </w:rPr>
              <w:t>WORD</w:t>
            </w:r>
            <w:bookmarkEnd w:id="63"/>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bookmarkEnd w:id="6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4" w:name="OLE_LINK70" w:colFirst="0" w:colLast="3"/>
            <w:r>
              <w:rPr>
                <w:rFonts w:hint="eastAsia" w:ascii="Times New Roman"/>
                <w:lang w:val="en-US" w:eastAsia="zh-CN"/>
              </w:rPr>
              <w:t>2</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开始时间</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5" w:name="OLE_LINK68"/>
            <w:r>
              <w:rPr>
                <w:rFonts w:hint="eastAsia" w:ascii="Times New Roman"/>
                <w:lang w:val="en-US" w:eastAsia="zh-CN"/>
              </w:rPr>
              <w:t>YYYYMMDDhhmmss</w:t>
            </w:r>
            <w:bookmarkEnd w:id="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结束时间</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QWORD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YYYYMMDDhhmmss</w:t>
            </w:r>
          </w:p>
        </w:tc>
      </w:tr>
      <w:bookmarkEnd w:id="64"/>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bookmarkStart w:id="66" w:name="OLE_LINK45"/>
      <w:r>
        <w:rPr>
          <w:rFonts w:hint="eastAsia" w:ascii="Times New Roman"/>
          <w:lang w:val="en-US" w:eastAsia="zh-CN"/>
        </w:rPr>
        <w:t>实时数据查询</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消息ID：0x9102。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数据类别</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bookmarkEnd w:id="66"/>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运行日志查询</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消息ID：0x9103。</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运行日志类别</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2</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时间</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YYYYMMDD</w:t>
            </w:r>
          </w:p>
        </w:tc>
      </w:tr>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切换工作模式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消息ID：0x9200。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模式选择</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0x00：正常模式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0x01：调试模式</w:t>
            </w:r>
          </w:p>
        </w:tc>
      </w:tr>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单体传感器控制开关</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消息ID：0x9201。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传感器识别码</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0x0000：无效</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0x0001：色质联用</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0x0002：</w:t>
            </w:r>
            <w:bookmarkStart w:id="67" w:name="OLE_LINK94"/>
            <w:bookmarkStart w:id="68" w:name="OLE_LINK93"/>
            <w:r>
              <w:rPr>
                <w:rFonts w:hint="eastAsia" w:ascii="Times New Roman"/>
                <w:lang w:val="en-US" w:eastAsia="zh-CN"/>
              </w:rPr>
              <w:t>备用串口1</w:t>
            </w:r>
            <w:bookmarkEnd w:id="67"/>
          </w:p>
          <w:bookmarkEnd w:id="68"/>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0x0003：备用串口2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0x0004：光通讯机</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0x0005：ADCP</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0x0006：CTD</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0x0007：继电控制板1反馈信号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0x0008：气相色谱仪</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0x0009：甲烷同位素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0x000a：二氧化碳同位素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0x000b：备用网口设备</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0x000c：串口服务器</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0x000d：工控机</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0x000e：继电控制板2反馈信号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0x000f：显微拉曼</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0x0010：质谱仪</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0x0011：声学定位</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0x0012：摄像1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0x0013：摄像2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0x0014：电交换机2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0x0015：继电控制板3反馈信号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0x0016：电能转换板1的24V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0x0017：电能转换板1的12V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0x0018：电能转换板2的24V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0x0019：电能转换板2的12V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0x001a：电能转换板3的24V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0x001b：电能转换板3的12V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0x001c：电能转换板4的24V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0x001d：电能转换板4的12V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操作</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0x00：关闭</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0x01：打开</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0x02：保持</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2）</w:t>
      </w:r>
      <w:r>
        <w:rPr>
          <w:rFonts w:hint="eastAsia"/>
          <w:lang w:val="en-US" w:eastAsia="zh-CN"/>
        </w:rPr>
        <w:t>下位机服务平台消息体</w:t>
      </w:r>
      <w:r>
        <w:rPr>
          <w:rFonts w:hint="eastAsia" w:ascii="Times New Roman"/>
          <w:lang w:val="en-US" w:eastAsia="zh-CN"/>
        </w:rPr>
        <w:t>格式</w:t>
      </w:r>
    </w:p>
    <w:bookmarkEnd w:id="61"/>
    <w:p>
      <w:pPr>
        <w:pStyle w:val="12"/>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bookmarkStart w:id="69" w:name="OLE_LINK49"/>
      <w:r>
        <w:rPr>
          <w:rFonts w:hint="eastAsia" w:ascii="Times New Roman"/>
          <w:lang w:val="en-US" w:eastAsia="zh-CN"/>
        </w:rPr>
        <w:t>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bookmarkEnd w:id="69"/>
    </w:tbl>
    <w:p>
      <w:pPr>
        <w:pStyle w:val="12"/>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心跳</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bookmarkStart w:id="70" w:name="OLE_LINK72"/>
      <w:r>
        <w:rPr>
          <w:rFonts w:hint="eastAsia" w:ascii="Times New Roman"/>
          <w:lang w:val="en-US" w:eastAsia="zh-CN"/>
        </w:rPr>
        <w:t>心跳数据消息体为空，默认周期2S。</w:t>
      </w:r>
    </w:p>
    <w:bookmarkEnd w:id="70"/>
    <w:p>
      <w:pPr>
        <w:pStyle w:val="12"/>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时钟同步请求</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消息ID：0x1002。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心跳数据消息体为空</w:t>
      </w:r>
      <w:bookmarkStart w:id="71" w:name="OLE_LINK51"/>
      <w:r>
        <w:rPr>
          <w:rFonts w:hint="eastAsia" w:ascii="Times New Roman"/>
          <w:lang w:val="en-US" w:eastAsia="zh-CN"/>
        </w:rPr>
        <w:t>。</w:t>
      </w:r>
    </w:p>
    <w:p>
      <w:pPr>
        <w:pStyle w:val="12"/>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文件传输</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消息ID：0x1004。</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0x00：日志文件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0x05：数据文件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日期</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文件名称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BYTE[30]</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文件大小</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总个数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43</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当前个数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47</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文件内容</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BYTE[n]</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3）</w:t>
      </w:r>
      <w:r>
        <w:rPr>
          <w:rFonts w:hint="eastAsia"/>
          <w:lang w:val="en-US" w:eastAsia="zh-CN"/>
        </w:rPr>
        <w:t>下位机展示平台消息体</w:t>
      </w:r>
      <w:r>
        <w:rPr>
          <w:rFonts w:hint="eastAsia" w:ascii="Times New Roman"/>
          <w:lang w:val="en-US" w:eastAsia="zh-CN"/>
        </w:rPr>
        <w:t>格式</w:t>
      </w:r>
    </w:p>
    <w:p>
      <w:pPr>
        <w:pStyle w:val="12"/>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消息ID：0x8000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bookmarkEnd w:id="71"/>
    </w:tbl>
    <w:p>
      <w:pPr>
        <w:pStyle w:val="12"/>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时序下发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消息ID：0x8100。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时序组号</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一共可支持缓存5组。编号为0~4。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操作类型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0x00：不操作</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0x01：增加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0x02：删除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0x03：修改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0x04：查询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开始时间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QWORD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YYYYMMDDhhmmss（整型）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结束时间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YYYYMMDDhhmmss（整型）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18</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循环传感器个数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20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传感器识别码</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0x0101 // 表示色谱1号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0x0201 // 表示质谱1号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0x0301 // 表示二氧化碳1号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0x0401 // 表示基因测序仪1号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0x0501 // 表示甲烷1号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0x0601 // 表示拉曼1号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0x0701 // 表示色质联用1号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0x0801 // 表示摄像头1号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0x0802 // 表示摄像头2号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0x0901 // 表示照相机1号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0x0a01 // ADCP 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循环间隔时间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395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t>
            </w:r>
          </w:p>
        </w:tc>
      </w:tr>
    </w:tbl>
    <w:p>
      <w:pPr>
        <w:pStyle w:val="12"/>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切换工作模式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消息ID：0x9200。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模式选择</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0x00：正常模式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0x01：调试模式</w:t>
            </w:r>
          </w:p>
        </w:tc>
      </w:tr>
    </w:tbl>
    <w:p>
      <w:pPr>
        <w:pStyle w:val="12"/>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单体传感器控制开关</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消息ID：0x9201。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传感器识别码</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0x0000：无效</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0x0001：色质联用</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0x0002：备用串口1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0x0003：备用串口2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0x0004：光通讯机</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0x0005：ADCP</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0x0006：CTD</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0x0007：继电控制板1反馈信号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0x0008：气相色谱仪</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0x0009：甲烷同位素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0x000a：二氧化碳同位素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0x000b：备用网口设备</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0x000c：串口服务器</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0x000d：工控机</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0x000e：继电控制板2反馈信号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0x000f：显微拉曼</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0x0010：质谱仪</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0x0011：声学定位</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0x0012：摄像1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0x0013：摄像2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0x0014：电交换机2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0x0015：继电控制板3反馈信号</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0x0016：电能转换板1的24V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0x0017：电能转换板1的12V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0x0018：电能转换板2的24V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0x0019：电能转换板2的12V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0x001a：电能转换板3的24V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0x001b：电能转换板3的12V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0x001c：电能转换板4的24V</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0x001d：电能转换板4的12V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操作</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0x00：关闭</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0x01：打开</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0x02：保持</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4）嵌入式控制系统</w:t>
      </w:r>
      <w:r>
        <w:rPr>
          <w:rFonts w:hint="eastAsia"/>
          <w:lang w:val="en-US" w:eastAsia="zh-CN"/>
        </w:rPr>
        <w:t>消息体</w:t>
      </w:r>
      <w:r>
        <w:rPr>
          <w:rFonts w:hint="eastAsia" w:ascii="Times New Roman"/>
          <w:lang w:val="en-US" w:eastAsia="zh-CN"/>
        </w:rPr>
        <w:t>格式</w:t>
      </w:r>
    </w:p>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bookmarkStart w:id="72" w:name="OLE_LINK71"/>
      <w:r>
        <w:rPr>
          <w:rFonts w:hint="eastAsia" w:ascii="Times New Roman"/>
          <w:lang w:val="en-US" w:eastAsia="zh-CN"/>
        </w:rPr>
        <w:t>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bookmarkEnd w:id="72"/>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时钟同步</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imes New Roman"/>
          <w:lang w:val="en-US" w:eastAsia="zh-CN"/>
        </w:rPr>
      </w:pPr>
      <w:r>
        <w:rPr>
          <w:rFonts w:hint="eastAsia" w:ascii="Times New Roman"/>
          <w:lang w:val="en-US" w:eastAsia="zh-CN"/>
        </w:rPr>
        <w:t>消息ID：0x0002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当前时间</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YYYYMMDDhhmmss（整型）</w:t>
            </w: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文件传输</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bookmarkStart w:id="73" w:name="OLE_LINK74"/>
      <w:r>
        <w:rPr>
          <w:rFonts w:hint="eastAsia" w:ascii="Times New Roman"/>
          <w:lang w:val="en-US" w:eastAsia="zh-CN"/>
        </w:rPr>
        <w:t>消息ID：0x0004。</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0x00：日志文件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0x05：数据文件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日期</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文件名称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BYTE[30]</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文件大小</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总个数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43</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当前个数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47</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文件内容</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BYTE[n]</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bookmarkEnd w:id="73"/>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bookmarkStart w:id="74" w:name="OLE_LINK78"/>
      <w:r>
        <w:rPr>
          <w:rFonts w:hint="eastAsia" w:ascii="Times New Roman"/>
          <w:lang w:val="en-US" w:eastAsia="zh-CN"/>
        </w:rPr>
        <w:t>腔体运行状态</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2885"/>
        <w:gridCol w:w="1223"/>
        <w:gridCol w:w="3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88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75" w:name="OLE_LINK82" w:colFirst="1" w:colLast="3"/>
            <w:bookmarkStart w:id="76" w:name="OLE_LINK83" w:colFirst="2" w:colLast="2"/>
            <w:r>
              <w:rPr>
                <w:rFonts w:hint="eastAsia" w:ascii="Times New Roman"/>
                <w:lang w:val="en-US" w:eastAsia="zh-CN"/>
              </w:rPr>
              <w:t>0</w:t>
            </w:r>
          </w:p>
        </w:tc>
        <w:tc>
          <w:tcPr>
            <w:tcW w:w="2885" w:type="dxa"/>
            <w:noWrap w:val="0"/>
            <w:vAlign w:val="center"/>
          </w:tcPr>
          <w:p>
            <w:pPr>
              <w:ind w:left="0" w:leftChars="0" w:firstLine="0" w:firstLineChars="0"/>
              <w:jc w:val="center"/>
              <w:rPr>
                <w:rFonts w:hint="default" w:ascii="Times New Roman"/>
                <w:lang w:val="en-US" w:eastAsia="zh-CN"/>
              </w:rPr>
            </w:pPr>
            <w:r>
              <w:rPr>
                <w:rFonts w:hint="eastAsia"/>
                <w:vertAlign w:val="baseline"/>
                <w:lang w:val="en-US" w:eastAsia="zh-CN"/>
              </w:rPr>
              <w:t>电能转换板1的48V电压</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77" w:name="OLE_LINK77"/>
            <w:r>
              <w:rPr>
                <w:rFonts w:hint="eastAsia" w:ascii="Times New Roman"/>
                <w:lang w:val="en-US" w:eastAsia="zh-CN"/>
              </w:rPr>
              <w:t>需转float</w:t>
            </w:r>
            <w:bookmarkEnd w:id="77"/>
          </w:p>
        </w:tc>
      </w:tr>
      <w:bookmarkEnd w:id="7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电能转换板1的48V电流</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电能转换板1的24V电流</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电能转换板2的48V电流</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cstheme="minorBidi"/>
                <w:kern w:val="2"/>
                <w:sz w:val="24"/>
                <w:szCs w:val="24"/>
                <w:vertAlign w:val="baseline"/>
                <w:lang w:val="en-US" w:eastAsia="zh-CN" w:bidi="ar-SA"/>
              </w:rPr>
              <w:t>电能转换板2的24V电流</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20</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电能转换板3的48V电流</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24</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cstheme="minorBidi"/>
                <w:kern w:val="2"/>
                <w:sz w:val="24"/>
                <w:szCs w:val="24"/>
                <w:vertAlign w:val="baseline"/>
                <w:lang w:val="en-US" w:eastAsia="zh-CN" w:bidi="ar-SA"/>
              </w:rPr>
              <w:t>电能转换板3的24V电流</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28</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电能转换板4的48V电流</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32</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cstheme="minorBidi"/>
                <w:kern w:val="2"/>
                <w:sz w:val="24"/>
                <w:szCs w:val="24"/>
                <w:vertAlign w:val="baseline"/>
                <w:lang w:val="en-US" w:eastAsia="zh-CN" w:bidi="ar-SA"/>
              </w:rPr>
              <w:t>电能转换板4的24V电流</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36</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漏电流模块1</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bookmarkStart w:id="78" w:name="OLE_LINK9"/>
            <w:r>
              <w:rPr>
                <w:rFonts w:hint="eastAsia" w:ascii="Times New Roman"/>
                <w:lang w:val="en-US" w:eastAsia="zh-CN"/>
              </w:rPr>
              <w:t>DWORD</w:t>
            </w:r>
            <w:bookmarkEnd w:id="78"/>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79" w:name="OLE_LINK10"/>
            <w:r>
              <w:rPr>
                <w:rFonts w:hint="eastAsia" w:ascii="Times New Roman"/>
                <w:lang w:val="en-US" w:eastAsia="zh-CN"/>
              </w:rPr>
              <w:t>需转float</w:t>
            </w:r>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40</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漏电流模块2</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44</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漏电流模块3</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48</w:t>
            </w:r>
          </w:p>
        </w:tc>
        <w:tc>
          <w:tcPr>
            <w:tcW w:w="2885"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漏电流模块4</w:t>
            </w:r>
          </w:p>
        </w:tc>
        <w:tc>
          <w:tcPr>
            <w:tcW w:w="122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091"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bookmarkEnd w:id="74"/>
      <w:bookmarkEnd w:id="76"/>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腔体内部环境</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870"/>
        <w:gridCol w:w="13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温度1</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温度2</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湿度1</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湿度2</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漏水1</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20</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漏水2</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腔体输出反馈</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666"/>
        <w:gridCol w:w="1304"/>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vertAlign w:val="baseline"/>
                <w:lang w:val="en-US" w:eastAsia="zh-CN"/>
              </w:rPr>
              <w:t>色质联用输出反馈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80" w:name="OLE_LINK79"/>
            <w:r>
              <w:rPr>
                <w:rFonts w:hint="eastAsia" w:ascii="Times New Roman"/>
                <w:lang w:val="en-US" w:eastAsia="zh-CN"/>
              </w:rPr>
              <w:t>BYTE</w:t>
            </w:r>
            <w:bookmarkEnd w:id="80"/>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备用串口1输出反馈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备用串口2输出反馈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光通讯机输出反馈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ADCP输出反馈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CTD输出反馈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气相色谱仪输出反馈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甲烷同位素分析仪反馈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二氧化碳同位素分析仪反馈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9</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备用网口反馈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工作机输出反馈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显微拉曼分析仪输出反馈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质谱仪输出反馈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声学定位输出反馈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摄像1的输出反馈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摄像2的输出反馈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电交换机2输出反馈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腔体输出</w:t>
      </w:r>
      <w:bookmarkStart w:id="81" w:name="OLE_LINK80"/>
      <w:r>
        <w:rPr>
          <w:rFonts w:hint="eastAsia" w:ascii="Times New Roman"/>
          <w:lang w:val="en-US" w:eastAsia="zh-CN"/>
        </w:rPr>
        <w:t>状态</w:t>
      </w:r>
      <w:bookmarkEnd w:id="81"/>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消息ID：0x0103。</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666"/>
        <w:gridCol w:w="1304"/>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vertAlign w:val="baseline"/>
                <w:lang w:val="en-US" w:eastAsia="zh-CN"/>
              </w:rPr>
              <w:t>色质联用输出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备用串口1输出</w:t>
            </w:r>
            <w:bookmarkStart w:id="82" w:name="OLE_LINK81"/>
            <w:r>
              <w:rPr>
                <w:rFonts w:hint="eastAsia" w:ascii="Times New Roman"/>
                <w:lang w:val="en-US" w:eastAsia="zh-CN"/>
              </w:rPr>
              <w:t>状态</w:t>
            </w:r>
            <w:bookmarkEnd w:id="82"/>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备用串口2输出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光通讯机输出状态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ADCP输出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CTD输出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气相色谱仪输出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甲烷同位素分析仪</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二氧化碳同位素分析仪</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9</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备用网口</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工作机输出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显微拉曼分析仪输出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质谱仪输出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声学定位输出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摄像1的输出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摄像2的输出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电交换机2输出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腔体输出状态</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消息ID：0x0104。</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666"/>
        <w:gridCol w:w="1304"/>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vertAlign w:val="baseline"/>
                <w:lang w:val="en-US" w:eastAsia="zh-CN"/>
              </w:rPr>
              <w:t>色质联用输出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备用串口1输出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备用串口2输出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光通讯机输出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ADCP输出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CTD输出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气相色谱仪输出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甲烷同位素分析仪</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二氧化碳同位素分析仪</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备用网口</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工作机输出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显微拉曼分析仪输出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质谱仪输出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声学定位输出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摄像1的输出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摄像2的输出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电交换机2输出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lang w:val="en-US" w:eastAsia="zh-CN"/>
        </w:rPr>
        <w:t>腔体电能转换板使能状态</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消息ID：0x0105。</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666"/>
        <w:gridCol w:w="1304"/>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83" w:name="OLE_LINK11" w:colFirst="0" w:colLast="3"/>
            <w:r>
              <w:rPr>
                <w:rFonts w:hint="eastAsia" w:ascii="Times New Roman"/>
                <w:lang w:val="en-US" w:eastAsia="zh-CN"/>
              </w:rPr>
              <w:t>起始字节</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宋体" w:hAnsi="Times New Roman" w:eastAsia="宋体" w:cs="宋体"/>
                <w:color w:val="000000"/>
                <w:sz w:val="24"/>
                <w:szCs w:val="24"/>
                <w:vertAlign w:val="baseline"/>
                <w:lang w:val="en-US" w:eastAsia="zh-CN" w:bidi="ar-SA"/>
              </w:rPr>
            </w:pPr>
            <w:r>
              <w:rPr>
                <w:rFonts w:hint="eastAsia"/>
                <w:vertAlign w:val="baseline"/>
                <w:lang w:val="en-US" w:eastAsia="zh-CN"/>
              </w:rPr>
              <w:t>电能转换板1 24V使能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bookmarkEnd w:id="8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Times New Roman" w:eastAsia="宋体" w:cs="宋体"/>
                <w:color w:val="000000"/>
                <w:sz w:val="24"/>
                <w:szCs w:val="24"/>
                <w:vertAlign w:val="baseline"/>
                <w:lang w:val="en-US" w:eastAsia="zh-CN" w:bidi="ar-SA"/>
              </w:rPr>
            </w:pPr>
            <w:r>
              <w:rPr>
                <w:rFonts w:hint="eastAsia"/>
                <w:vertAlign w:val="baseline"/>
                <w:lang w:val="en-US" w:eastAsia="zh-CN"/>
              </w:rPr>
              <w:t>电能转换板1 12V使能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Times New Roman" w:eastAsia="宋体" w:cs="宋体"/>
                <w:color w:val="000000"/>
                <w:sz w:val="24"/>
                <w:szCs w:val="24"/>
                <w:vertAlign w:val="baseline"/>
                <w:lang w:val="en-US" w:eastAsia="zh-CN" w:bidi="ar-SA"/>
              </w:rPr>
            </w:pPr>
            <w:r>
              <w:rPr>
                <w:rFonts w:hint="eastAsia"/>
                <w:vertAlign w:val="baseline"/>
                <w:lang w:val="en-US" w:eastAsia="zh-CN"/>
              </w:rPr>
              <w:t>电能转换板2 24V使能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电能转换板2 12V使能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电能转换板3 24V使能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电能转换板3 12V使能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电能转换板4 24V使能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电能转换板4 12V使能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bl>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5.2 嵌入式主从版通信协议</w:t>
      </w:r>
    </w:p>
    <w:p>
      <w:pPr>
        <w:ind w:left="0" w:leftChars="0" w:firstLine="420" w:firstLineChars="0"/>
        <w:rPr>
          <w:rFonts w:hint="eastAsia" w:ascii="Times New Roman" w:hAnsi="Times New Roman" w:eastAsia="宋体"/>
          <w:lang w:val="en-US" w:eastAsia="zh-CN"/>
        </w:rPr>
      </w:pPr>
      <w:r>
        <w:rPr>
          <w:rFonts w:hint="eastAsia"/>
          <w:lang w:val="en-US" w:eastAsia="zh-CN"/>
        </w:rPr>
        <w:t xml:space="preserve">① </w:t>
      </w:r>
      <w:r>
        <w:rPr>
          <w:rFonts w:hint="eastAsia" w:ascii="Times New Roman" w:hAnsi="Times New Roman" w:eastAsia="宋体"/>
          <w:lang w:val="en-US" w:eastAsia="zh-CN"/>
        </w:rPr>
        <w:t>传输规则，协议应采用大端模式的网络字节序来传递字和双字以及多字。传输规则约定如下：</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字节(BYTE)的传输，按照字节流的方式传输；</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字(WORD)的传输，先传递高八位，再传递低八位；</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双字(DWORD)的传输，先传递高二十四位，然后传递高十六位，在传递高八位，最后传递低八位。</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——四</w:t>
      </w:r>
      <w:r>
        <w:rPr>
          <w:rFonts w:hint="default" w:ascii="Times New Roman" w:hAnsi="Times New Roman" w:eastAsia="宋体"/>
          <w:lang w:val="en-US" w:eastAsia="zh-CN"/>
        </w:rPr>
        <w:t>字(</w:t>
      </w:r>
      <w:r>
        <w:rPr>
          <w:rFonts w:hint="eastAsia" w:ascii="Times New Roman" w:hAnsi="Times New Roman" w:eastAsia="宋体"/>
          <w:lang w:val="en-US" w:eastAsia="zh-CN"/>
        </w:rPr>
        <w:t>Q</w:t>
      </w:r>
      <w:r>
        <w:rPr>
          <w:rFonts w:hint="default" w:ascii="Times New Roman" w:hAnsi="Times New Roman" w:eastAsia="宋体"/>
          <w:lang w:val="en-US" w:eastAsia="zh-CN"/>
        </w:rPr>
        <w:t>WORD)的传输，先传递高</w:t>
      </w:r>
      <w:r>
        <w:rPr>
          <w:rFonts w:hint="eastAsia" w:ascii="Times New Roman" w:hAnsi="Times New Roman" w:eastAsia="宋体"/>
          <w:lang w:val="en-US" w:eastAsia="zh-CN"/>
        </w:rPr>
        <w:t>五十六</w:t>
      </w:r>
      <w:r>
        <w:rPr>
          <w:rFonts w:hint="default" w:ascii="Times New Roman" w:hAnsi="Times New Roman" w:eastAsia="宋体"/>
          <w:lang w:val="en-US" w:eastAsia="zh-CN"/>
        </w:rPr>
        <w:t>位，然后传递高</w:t>
      </w:r>
      <w:r>
        <w:rPr>
          <w:rFonts w:hint="eastAsia" w:ascii="Times New Roman" w:hAnsi="Times New Roman" w:eastAsia="宋体"/>
          <w:lang w:val="en-US" w:eastAsia="zh-CN"/>
        </w:rPr>
        <w:t>四十八</w:t>
      </w:r>
      <w:r>
        <w:rPr>
          <w:rFonts w:hint="default" w:ascii="Times New Roman" w:hAnsi="Times New Roman" w:eastAsia="宋体"/>
          <w:lang w:val="en-US" w:eastAsia="zh-CN"/>
        </w:rPr>
        <w:t>位，在传递高</w:t>
      </w:r>
      <w:r>
        <w:rPr>
          <w:rFonts w:hint="eastAsia" w:ascii="Times New Roman" w:hAnsi="Times New Roman" w:eastAsia="宋体"/>
          <w:lang w:val="en-US" w:eastAsia="zh-CN"/>
        </w:rPr>
        <w:t>四十</w:t>
      </w:r>
      <w:r>
        <w:rPr>
          <w:rFonts w:hint="default" w:ascii="Times New Roman" w:hAnsi="Times New Roman" w:eastAsia="宋体"/>
          <w:lang w:val="en-US" w:eastAsia="zh-CN"/>
        </w:rPr>
        <w:t>位，</w:t>
      </w:r>
      <w:r>
        <w:rPr>
          <w:rFonts w:hint="eastAsia" w:ascii="Times New Roman" w:hAnsi="Times New Roman" w:eastAsia="宋体"/>
          <w:lang w:val="en-US" w:eastAsia="zh-CN"/>
        </w:rPr>
        <w:t>依次</w:t>
      </w:r>
      <w:r>
        <w:rPr>
          <w:rFonts w:hint="default" w:ascii="Times New Roman" w:hAnsi="Times New Roman" w:eastAsia="宋体"/>
          <w:lang w:val="en-US" w:eastAsia="zh-CN"/>
        </w:rPr>
        <w:t>最后传递低八位。</w:t>
      </w:r>
    </w:p>
    <w:p>
      <w:pPr>
        <w:ind w:left="0" w:leftChars="0" w:firstLine="420" w:firstLineChars="0"/>
        <w:rPr>
          <w:rFonts w:hint="default" w:ascii="Times New Roman" w:hAnsi="Times New Roman" w:eastAsia="宋体"/>
          <w:lang w:val="en-US" w:eastAsia="zh-CN"/>
        </w:rPr>
      </w:pPr>
      <w:r>
        <w:rPr>
          <w:rFonts w:hint="eastAsia"/>
          <w:lang w:val="en-US" w:eastAsia="zh-CN"/>
        </w:rPr>
        <w:t xml:space="preserve">② </w:t>
      </w:r>
      <w:r>
        <w:rPr>
          <w:rFonts w:hint="eastAsia" w:ascii="Times New Roman" w:hAnsi="Times New Roman" w:eastAsia="宋体"/>
          <w:lang w:val="en-US" w:eastAsia="zh-CN"/>
        </w:rPr>
        <w:t>标志位，</w:t>
      </w:r>
      <w:r>
        <w:rPr>
          <w:rFonts w:hint="default" w:ascii="Times New Roman" w:hAnsi="Times New Roman" w:eastAsia="宋体"/>
          <w:lang w:val="en-US" w:eastAsia="zh-CN"/>
        </w:rPr>
        <w:t>标志位应采用0x7f表示，若检验码、消息头以及消息体中出现0x7f及0x7e，则要进行转义处理。转义规则定义如下：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对0x7e进行转义，转换为固定两字节数据：0x7e 0x01；</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对0x7f进行转义，转换为固定两字节数据：0x7e 0x02；</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转义处理过程如下：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发送消息时：先对消息进行封装，然后计算并填充检验码，最后进行转义处理；</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接收消息时：先对消息进行转义还原处理，然后验证校验码，最后解析消息。</w:t>
      </w:r>
    </w:p>
    <w:p>
      <w:pPr>
        <w:ind w:left="0" w:leftChars="0" w:firstLine="420" w:firstLineChars="0"/>
        <w:rPr>
          <w:rFonts w:hint="eastAsia"/>
          <w:lang w:val="en-US" w:eastAsia="zh-CN"/>
        </w:rPr>
      </w:pPr>
      <w:r>
        <w:rPr>
          <w:rFonts w:hint="default" w:ascii="Times New Roman" w:hAnsi="Times New Roman" w:eastAsia="宋体"/>
          <w:lang w:val="en-US" w:eastAsia="zh-CN"/>
        </w:rPr>
        <w:t>示例：发送一包内容为0x30 0x7e 0x09 0x7f 0x55的数据包，则经过封装如下：0x7f 0x30 0x7e 0x01 0x09 0x7e 0x02 0x55 0x7f。</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5.2.1 嵌入式主板协议</w:t>
      </w:r>
    </w:p>
    <w:p>
      <w:pPr>
        <w:pStyle w:val="12"/>
        <w:keepNext w:val="0"/>
        <w:keepLines w:val="0"/>
        <w:pageBreakBefore w:val="0"/>
        <w:widowControl w:val="0"/>
        <w:numPr>
          <w:ilvl w:val="0"/>
          <w:numId w:val="16"/>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嵌入式主板获取从板数据</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781"/>
        <w:gridCol w:w="1350"/>
        <w:gridCol w:w="3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84" w:name="OLE_LINK91" w:colFirst="0" w:colLast="3"/>
            <w:r>
              <w:rPr>
                <w:rFonts w:hint="eastAsia" w:ascii="Times New Roman"/>
                <w:lang w:val="en-US" w:eastAsia="zh-CN"/>
              </w:rPr>
              <w:t>起始字节</w:t>
            </w:r>
          </w:p>
        </w:tc>
        <w:tc>
          <w:tcPr>
            <w:tcW w:w="278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78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bookmarkStart w:id="85" w:name="OLE_LINK97"/>
            <w:r>
              <w:rPr>
                <w:rFonts w:hint="eastAsia"/>
                <w:vertAlign w:val="baseline"/>
                <w:lang w:val="en-US" w:eastAsia="zh-CN"/>
              </w:rPr>
              <w:t>标志位</w:t>
            </w:r>
            <w:bookmarkEnd w:id="85"/>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86" w:name="OLE_LINK98"/>
            <w:r>
              <w:rPr>
                <w:rFonts w:hint="eastAsia" w:ascii="Times New Roman"/>
                <w:lang w:val="en-US" w:eastAsia="zh-CN"/>
              </w:rPr>
              <w:t>0x7F</w:t>
            </w:r>
            <w:bookmarkEnd w:id="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278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消息ID</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2781"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获取的对应字段</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WORD</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cs="宋体"/>
                <w:color w:val="000000"/>
                <w:sz w:val="24"/>
                <w:szCs w:val="24"/>
                <w:lang w:val="en-US" w:eastAsia="zh-CN" w:bidi="ar-SA"/>
              </w:rPr>
            </w:pPr>
            <w:r>
              <w:rPr>
                <w:rFonts w:hint="eastAsia" w:ascii="Times New Roman" w:cs="宋体"/>
                <w:color w:val="000000"/>
                <w:sz w:val="24"/>
                <w:szCs w:val="24"/>
                <w:lang w:val="en-US" w:eastAsia="zh-CN" w:bidi="ar-SA"/>
              </w:rPr>
              <w:t>0x0000：无效</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0x0001：运行状态</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0x0002：环境监测数据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cs="宋体"/>
                <w:color w:val="000000"/>
                <w:sz w:val="24"/>
                <w:szCs w:val="24"/>
                <w:lang w:val="en-US" w:eastAsia="zh-CN" w:bidi="ar-SA"/>
              </w:rPr>
            </w:pPr>
            <w:r>
              <w:rPr>
                <w:rFonts w:hint="eastAsia" w:ascii="Times New Roman" w:cs="宋体"/>
                <w:color w:val="000000"/>
                <w:sz w:val="24"/>
                <w:szCs w:val="24"/>
                <w:lang w:val="en-US" w:eastAsia="zh-CN" w:bidi="ar-SA"/>
              </w:rPr>
              <w:t>0x0003：输出状态数据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5</w:t>
            </w:r>
          </w:p>
        </w:tc>
        <w:tc>
          <w:tcPr>
            <w:tcW w:w="2781"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校验和</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6</w:t>
            </w:r>
          </w:p>
        </w:tc>
        <w:tc>
          <w:tcPr>
            <w:tcW w:w="2781"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标志位</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0x7F</w:t>
            </w:r>
          </w:p>
        </w:tc>
      </w:tr>
      <w:bookmarkEnd w:id="84"/>
    </w:tbl>
    <w:p>
      <w:pPr>
        <w:pStyle w:val="12"/>
        <w:keepNext w:val="0"/>
        <w:keepLines w:val="0"/>
        <w:pageBreakBefore w:val="0"/>
        <w:widowControl w:val="0"/>
        <w:numPr>
          <w:ilvl w:val="0"/>
          <w:numId w:val="16"/>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嵌入式主板请求从控控制端口控制</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781"/>
        <w:gridCol w:w="1350"/>
        <w:gridCol w:w="3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78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78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标志位</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87" w:name="OLE_LINK99"/>
            <w:r>
              <w:rPr>
                <w:rFonts w:hint="eastAsia" w:ascii="Times New Roman"/>
                <w:lang w:val="en-US" w:eastAsia="zh-CN"/>
              </w:rPr>
              <w:t>0x7F</w:t>
            </w:r>
            <w:bookmarkEnd w:id="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1</w:t>
            </w:r>
          </w:p>
        </w:tc>
        <w:tc>
          <w:tcPr>
            <w:tcW w:w="278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Times New Roman" w:eastAsia="宋体" w:cs="宋体"/>
                <w:color w:val="000000"/>
                <w:sz w:val="24"/>
                <w:szCs w:val="24"/>
                <w:vertAlign w:val="baseline"/>
                <w:lang w:val="en-US" w:eastAsia="zh-CN" w:bidi="ar-SA"/>
              </w:rPr>
            </w:pPr>
            <w:r>
              <w:rPr>
                <w:rFonts w:hint="eastAsia"/>
                <w:vertAlign w:val="baseline"/>
                <w:lang w:val="en-US" w:eastAsia="zh-CN"/>
              </w:rPr>
              <w:t>消息ID</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WORD</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0x0002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2781"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控制口修改</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第0、1位：声学定位</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第2、3位：摄像控制1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第4、5位：摄像控制2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第6、7位：电交换机2控制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第8、9位：继电控制板3的反馈信号控制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bookmarkStart w:id="88" w:name="OLE_LINK92"/>
            <w:r>
              <w:rPr>
                <w:rFonts w:hint="eastAsia" w:ascii="Times New Roman" w:cs="宋体"/>
                <w:color w:val="000000"/>
                <w:sz w:val="24"/>
                <w:szCs w:val="24"/>
                <w:lang w:val="en-US" w:eastAsia="zh-CN" w:bidi="ar-SA"/>
              </w:rPr>
              <w:t>第10、11位：电能转换板1的24V模块控制</w:t>
            </w:r>
          </w:p>
          <w:bookmarkEnd w:id="88"/>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第12、13位：电能转换板1的12V模块控制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第14、15位：电能转换板2的24V模块控制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第16、17位：电能转换板2的12V模块控制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第18、19位：电能转换板3的24V模块控制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第20、21位：电能转换板3的12V模块控制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cs="宋体"/>
                <w:color w:val="000000"/>
                <w:sz w:val="24"/>
                <w:szCs w:val="24"/>
                <w:lang w:val="en-US" w:eastAsia="zh-CN" w:bidi="ar-SA"/>
              </w:rPr>
            </w:pPr>
            <w:r>
              <w:rPr>
                <w:rFonts w:hint="eastAsia" w:ascii="Times New Roman" w:cs="宋体"/>
                <w:color w:val="000000"/>
                <w:sz w:val="24"/>
                <w:szCs w:val="24"/>
                <w:lang w:val="en-US" w:eastAsia="zh-CN" w:bidi="ar-SA"/>
              </w:rPr>
              <w:t>第22、23位：电能转换板4的24V模块控制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cs="宋体"/>
                <w:color w:val="000000"/>
                <w:sz w:val="24"/>
                <w:szCs w:val="24"/>
                <w:lang w:val="en-US" w:eastAsia="zh-CN" w:bidi="ar-SA"/>
              </w:rPr>
            </w:pPr>
            <w:r>
              <w:rPr>
                <w:rFonts w:hint="eastAsia" w:ascii="Times New Roman" w:cs="宋体"/>
                <w:color w:val="000000"/>
                <w:sz w:val="24"/>
                <w:szCs w:val="24"/>
                <w:lang w:val="en-US" w:eastAsia="zh-CN" w:bidi="ar-SA"/>
              </w:rPr>
              <w:t>第24、25位：电能转换板4的12V模块控制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7</w:t>
            </w:r>
          </w:p>
        </w:tc>
        <w:tc>
          <w:tcPr>
            <w:tcW w:w="2781"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校验和</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8</w:t>
            </w:r>
          </w:p>
        </w:tc>
        <w:tc>
          <w:tcPr>
            <w:tcW w:w="2781"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标志位</w:t>
            </w:r>
          </w:p>
        </w:tc>
        <w:tc>
          <w:tcPr>
            <w:tcW w:w="135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bookmarkStart w:id="89" w:name="OLE_LINK100"/>
            <w:r>
              <w:rPr>
                <w:rFonts w:hint="eastAsia" w:ascii="Times New Roman"/>
                <w:lang w:val="en-US" w:eastAsia="zh-CN"/>
              </w:rPr>
              <w:t>BYTE</w:t>
            </w:r>
            <w:bookmarkEnd w:id="89"/>
          </w:p>
        </w:tc>
        <w:tc>
          <w:tcPr>
            <w:tcW w:w="3068"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bookmarkStart w:id="90" w:name="OLE_LINK101"/>
            <w:r>
              <w:rPr>
                <w:rFonts w:hint="eastAsia" w:ascii="Times New Roman"/>
                <w:lang w:val="en-US" w:eastAsia="zh-CN"/>
              </w:rPr>
              <w:t>0x7F</w:t>
            </w:r>
            <w:bookmarkEnd w:id="90"/>
          </w:p>
        </w:tc>
      </w:tr>
    </w:tbl>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5.2.2 嵌入式从板协议</w:t>
      </w:r>
    </w:p>
    <w:p>
      <w:pPr>
        <w:pStyle w:val="12"/>
        <w:keepNext w:val="0"/>
        <w:keepLines w:val="0"/>
        <w:pageBreakBefore w:val="0"/>
        <w:widowControl w:val="0"/>
        <w:numPr>
          <w:ilvl w:val="0"/>
          <w:numId w:val="17"/>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从板获取的运行状态</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3670"/>
        <w:gridCol w:w="1303"/>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36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36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bookmarkStart w:id="91" w:name="OLE_LINK102"/>
            <w:r>
              <w:rPr>
                <w:rFonts w:hint="eastAsia"/>
                <w:vertAlign w:val="baseline"/>
                <w:lang w:val="en-US" w:eastAsia="zh-CN"/>
              </w:rPr>
              <w:t>标志位</w:t>
            </w:r>
            <w:bookmarkEnd w:id="91"/>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0x7F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bookmarkStart w:id="92" w:name="OLE_LINK103" w:colFirst="0" w:colLast="3"/>
            <w:r>
              <w:rPr>
                <w:rFonts w:hint="eastAsia" w:ascii="Times New Roman"/>
                <w:lang w:val="en-US" w:eastAsia="zh-CN"/>
              </w:rPr>
              <w:t>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消息ID</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0x1001</w:t>
            </w:r>
          </w:p>
        </w:tc>
      </w:tr>
      <w:bookmarkEnd w:id="9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vertAlign w:val="baseline"/>
                <w:lang w:val="en-US" w:eastAsia="zh-CN"/>
              </w:rPr>
              <w:t>电能转换板1的48V电压</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电能转换板1的48V电流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电能转换板1的24V电流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15</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电能转换板2的48V电流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19</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电能转换板2的24V电流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23</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电能转换板3的48V电流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27</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电能转换板3的24V电流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电能转换板4的48V电流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35</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电能转换板4的24V电流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39</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漏电流模块1</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43</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漏电流模块2</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47</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漏电流模块3</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漏电流模块4</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bookmarkStart w:id="93" w:name="OLE_LINK84"/>
            <w:r>
              <w:rPr>
                <w:rFonts w:hint="eastAsia" w:ascii="Times New Roman"/>
                <w:lang w:val="en-US" w:eastAsia="zh-CN"/>
              </w:rPr>
              <w:t>DWORD</w:t>
            </w:r>
            <w:bookmarkEnd w:id="93"/>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94" w:name="OLE_LINK86" w:colFirst="1" w:colLast="3"/>
            <w:bookmarkStart w:id="95" w:name="OLE_LINK90" w:colFirst="0" w:colLast="3"/>
            <w:r>
              <w:rPr>
                <w:rFonts w:hint="eastAsia" w:ascii="Times New Roman"/>
                <w:lang w:val="en-US" w:eastAsia="zh-CN"/>
              </w:rPr>
              <w:t>55</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校验和</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96" w:name="OLE_LINK104" w:colFirst="1" w:colLast="3"/>
            <w:r>
              <w:rPr>
                <w:rFonts w:hint="eastAsia" w:ascii="Times New Roman"/>
                <w:lang w:val="en-US" w:eastAsia="zh-CN"/>
              </w:rPr>
              <w:t>56</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0x7F</w:t>
            </w:r>
          </w:p>
        </w:tc>
      </w:tr>
      <w:bookmarkEnd w:id="94"/>
      <w:bookmarkEnd w:id="95"/>
      <w:bookmarkEnd w:id="96"/>
    </w:tbl>
    <w:p>
      <w:pPr>
        <w:pStyle w:val="12"/>
        <w:keepNext w:val="0"/>
        <w:keepLines w:val="0"/>
        <w:pageBreakBefore w:val="0"/>
        <w:widowControl w:val="0"/>
        <w:numPr>
          <w:ilvl w:val="0"/>
          <w:numId w:val="17"/>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从板环境监测数据</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3670"/>
        <w:gridCol w:w="1303"/>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36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0x7F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bookmarkStart w:id="97" w:name="OLE_LINK105" w:colFirst="1" w:colLast="3"/>
            <w:r>
              <w:rPr>
                <w:rFonts w:hint="eastAsia" w:ascii="Times New Roman"/>
                <w:lang w:val="en-US" w:eastAsia="zh-CN"/>
              </w:rPr>
              <w:t>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消息ID</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0x1002</w:t>
            </w:r>
          </w:p>
        </w:tc>
      </w:tr>
      <w:bookmarkEnd w:id="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漏水1</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漏水2</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温度</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bookmarkStart w:id="98" w:name="OLE_LINK85"/>
            <w:r>
              <w:rPr>
                <w:rFonts w:hint="eastAsia" w:ascii="Times New Roman"/>
                <w:lang w:val="en-US" w:eastAsia="zh-CN"/>
              </w:rPr>
              <w:t>需转float</w:t>
            </w:r>
            <w:bookmark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15</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99" w:name="OLE_LINK87" w:colFirst="1" w:colLast="3"/>
            <w:r>
              <w:rPr>
                <w:rFonts w:hint="eastAsia" w:ascii="Times New Roman"/>
                <w:lang w:val="en-US" w:eastAsia="zh-CN"/>
              </w:rPr>
              <w:t>19</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校验和</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20</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0x7F</w:t>
            </w:r>
          </w:p>
        </w:tc>
      </w:tr>
      <w:bookmarkEnd w:id="99"/>
    </w:tbl>
    <w:p>
      <w:pPr>
        <w:pStyle w:val="12"/>
        <w:keepNext w:val="0"/>
        <w:keepLines w:val="0"/>
        <w:pageBreakBefore w:val="0"/>
        <w:widowControl w:val="0"/>
        <w:numPr>
          <w:ilvl w:val="0"/>
          <w:numId w:val="17"/>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从板输出</w:t>
      </w:r>
      <w:bookmarkStart w:id="100" w:name="OLE_LINK96"/>
      <w:r>
        <w:rPr>
          <w:rFonts w:hint="eastAsia" w:ascii="Times New Roman"/>
          <w:lang w:val="en-US" w:eastAsia="zh-CN"/>
        </w:rPr>
        <w:t>反馈</w:t>
      </w:r>
      <w:bookmarkEnd w:id="100"/>
      <w:r>
        <w:rPr>
          <w:rFonts w:hint="eastAsia" w:ascii="Times New Roman"/>
          <w:lang w:val="en-US" w:eastAsia="zh-CN"/>
        </w:rPr>
        <w:t>数据</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3670"/>
        <w:gridCol w:w="1303"/>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36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101" w:name="OLE_LINK106" w:colFirst="0" w:colLast="3"/>
            <w:r>
              <w:rPr>
                <w:rFonts w:hint="eastAsia" w:ascii="Times New Roman"/>
                <w:lang w:val="en-US" w:eastAsia="zh-CN"/>
              </w:rPr>
              <w:t>0</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0x7F</w:t>
            </w:r>
          </w:p>
        </w:tc>
      </w:tr>
      <w:bookmarkEnd w:id="1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102" w:name="OLE_LINK107" w:colFirst="0" w:colLast="3"/>
            <w:bookmarkStart w:id="103" w:name="OLE_LINK88" w:colFirst="2" w:colLast="2"/>
            <w:r>
              <w:rPr>
                <w:rFonts w:hint="eastAsia" w:ascii="Times New Roman"/>
                <w:lang w:val="en-US" w:eastAsia="zh-CN"/>
              </w:rPr>
              <w:t>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消息ID</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0x1003</w:t>
            </w:r>
          </w:p>
        </w:tc>
      </w:tr>
      <w:bookmarkEnd w:id="10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二氧化碳同位素分析仪输出状态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备用网口设备输出</w:t>
            </w:r>
            <w:r>
              <w:rPr>
                <w:rFonts w:hint="eastAsia" w:ascii="Times New Roman"/>
                <w:lang w:val="en-US" w:eastAsia="zh-CN"/>
              </w:rPr>
              <w:t>反馈</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工控机输出</w:t>
            </w:r>
            <w:r>
              <w:rPr>
                <w:rFonts w:hint="eastAsia" w:ascii="Times New Roman"/>
                <w:lang w:val="en-US" w:eastAsia="zh-CN"/>
              </w:rPr>
              <w:t>反馈</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显微拉曼输出</w:t>
            </w:r>
            <w:r>
              <w:rPr>
                <w:rFonts w:hint="eastAsia" w:ascii="Times New Roman"/>
                <w:lang w:val="en-US" w:eastAsia="zh-CN"/>
              </w:rPr>
              <w:t>反馈</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w:t>
            </w:r>
            <w:r>
              <w:rPr>
                <w:rFonts w:hint="eastAsia" w:ascii="Times New Roman"/>
                <w:lang w:val="en-US" w:eastAsia="zh-CN"/>
              </w:rPr>
              <w:t>反馈</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3670" w:type="dxa"/>
            <w:noWrap w:val="0"/>
            <w:vAlign w:val="center"/>
          </w:tcPr>
          <w:p>
            <w:pPr>
              <w:ind w:left="0" w:leftChars="0" w:firstLine="0" w:firstLineChars="0"/>
              <w:jc w:val="center"/>
              <w:rPr>
                <w:rFonts w:hint="default"/>
                <w:vertAlign w:val="baseline"/>
                <w:lang w:val="en-US" w:eastAsia="zh-CN"/>
              </w:rPr>
            </w:pPr>
            <w:bookmarkStart w:id="104" w:name="OLE_LINK95"/>
            <w:r>
              <w:rPr>
                <w:rFonts w:hint="eastAsia"/>
                <w:vertAlign w:val="baseline"/>
                <w:lang w:val="en-US" w:eastAsia="zh-CN"/>
              </w:rPr>
              <w:t>声学定位输出</w:t>
            </w:r>
            <w:bookmarkEnd w:id="104"/>
            <w:r>
              <w:rPr>
                <w:rFonts w:hint="eastAsia" w:ascii="Times New Roman"/>
                <w:lang w:val="en-US" w:eastAsia="zh-CN"/>
              </w:rPr>
              <w:t>反馈</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9</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摄像1输出</w:t>
            </w:r>
            <w:r>
              <w:rPr>
                <w:rFonts w:hint="eastAsia" w:ascii="Times New Roman"/>
                <w:lang w:val="en-US" w:eastAsia="zh-CN"/>
              </w:rPr>
              <w:t>反馈</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摄像2输出</w:t>
            </w:r>
            <w:r>
              <w:rPr>
                <w:rFonts w:hint="eastAsia" w:ascii="Times New Roman"/>
                <w:lang w:val="en-US" w:eastAsia="zh-CN"/>
              </w:rPr>
              <w:t>反馈</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bookmarkEnd w:id="10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11</w:t>
            </w:r>
          </w:p>
        </w:tc>
        <w:tc>
          <w:tcPr>
            <w:tcW w:w="3670"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校验和</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3670"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0x7F</w:t>
            </w:r>
          </w:p>
        </w:tc>
      </w:tr>
    </w:tbl>
    <w:p>
      <w:pPr>
        <w:pStyle w:val="12"/>
        <w:keepNext w:val="0"/>
        <w:keepLines w:val="0"/>
        <w:pageBreakBefore w:val="0"/>
        <w:widowControl w:val="0"/>
        <w:numPr>
          <w:ilvl w:val="0"/>
          <w:numId w:val="17"/>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从板使能状态</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3670"/>
        <w:gridCol w:w="1303"/>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36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105" w:name="OLE_LINK108" w:colFirst="0" w:colLast="3"/>
            <w:r>
              <w:rPr>
                <w:rFonts w:hint="eastAsia" w:ascii="Times New Roman"/>
                <w:lang w:val="en-US" w:eastAsia="zh-CN"/>
              </w:rPr>
              <w:t>0</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0x7F</w:t>
            </w:r>
          </w:p>
        </w:tc>
      </w:tr>
      <w:bookmarkEnd w:id="10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消息ID</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0x1004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bookmarkStart w:id="106" w:name="OLE_LINK73"/>
            <w:r>
              <w:rPr>
                <w:rFonts w:hint="eastAsia" w:cstheme="minorBidi"/>
                <w:kern w:val="2"/>
                <w:sz w:val="24"/>
                <w:szCs w:val="24"/>
                <w:lang w:val="en-US" w:eastAsia="zh-CN" w:bidi="ar-SA"/>
              </w:rPr>
              <w:t>电能转换板1的24V使能状态</w:t>
            </w:r>
            <w:bookmarkEnd w:id="106"/>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bookmarkStart w:id="107" w:name="OLE_LINK89"/>
            <w:r>
              <w:rPr>
                <w:rFonts w:hint="eastAsia" w:cstheme="minorBidi"/>
                <w:kern w:val="2"/>
                <w:sz w:val="24"/>
                <w:szCs w:val="24"/>
                <w:lang w:val="en-US" w:eastAsia="zh-CN" w:bidi="ar-SA"/>
              </w:rPr>
              <w:t>电能转换板1的12V使能状态</w:t>
            </w:r>
            <w:bookmarkEnd w:id="107"/>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lang w:val="en-US" w:eastAsia="zh-CN" w:bidi="ar-SA"/>
              </w:rPr>
              <w:t>电能转换板2的24V使能状态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3670" w:type="dxa"/>
            <w:noWrap w:val="0"/>
            <w:vAlign w:val="center"/>
          </w:tcPr>
          <w:p>
            <w:pPr>
              <w:ind w:left="0" w:leftChars="0" w:firstLine="0" w:firstLineChars="0"/>
              <w:jc w:val="center"/>
              <w:rPr>
                <w:rFonts w:hint="default"/>
                <w:vertAlign w:val="baseline"/>
                <w:lang w:val="en-US" w:eastAsia="zh-CN"/>
              </w:rPr>
            </w:pPr>
            <w:r>
              <w:rPr>
                <w:rFonts w:hint="eastAsia" w:cstheme="minorBidi"/>
                <w:kern w:val="2"/>
                <w:sz w:val="24"/>
                <w:szCs w:val="24"/>
                <w:lang w:val="en-US" w:eastAsia="zh-CN" w:bidi="ar-SA"/>
              </w:rPr>
              <w:t>电能转换板2的12V使能状态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3670" w:type="dxa"/>
            <w:noWrap w:val="0"/>
            <w:vAlign w:val="center"/>
          </w:tcPr>
          <w:p>
            <w:pPr>
              <w:ind w:left="0" w:leftChars="0" w:firstLine="0" w:firstLineChars="0"/>
              <w:jc w:val="center"/>
              <w:rPr>
                <w:rFonts w:hint="default"/>
                <w:vertAlign w:val="baseline"/>
                <w:lang w:val="en-US" w:eastAsia="zh-CN"/>
              </w:rPr>
            </w:pPr>
            <w:r>
              <w:rPr>
                <w:rFonts w:hint="eastAsia" w:cstheme="minorBidi"/>
                <w:kern w:val="2"/>
                <w:sz w:val="24"/>
                <w:szCs w:val="24"/>
                <w:lang w:val="en-US" w:eastAsia="zh-CN" w:bidi="ar-SA"/>
              </w:rPr>
              <w:t>电能转换板3的24V使能状态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3670" w:type="dxa"/>
            <w:noWrap w:val="0"/>
            <w:vAlign w:val="center"/>
          </w:tcPr>
          <w:p>
            <w:pPr>
              <w:ind w:left="0" w:leftChars="0" w:firstLine="0" w:firstLineChars="0"/>
              <w:jc w:val="center"/>
              <w:rPr>
                <w:rFonts w:hint="default"/>
                <w:vertAlign w:val="baseline"/>
                <w:lang w:val="en-US" w:eastAsia="zh-CN"/>
              </w:rPr>
            </w:pPr>
            <w:r>
              <w:rPr>
                <w:rFonts w:hint="eastAsia" w:cstheme="minorBidi"/>
                <w:kern w:val="2"/>
                <w:sz w:val="24"/>
                <w:szCs w:val="24"/>
                <w:lang w:val="en-US" w:eastAsia="zh-CN" w:bidi="ar-SA"/>
              </w:rPr>
              <w:t>电能转换板3的12V使能状态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9</w:t>
            </w:r>
          </w:p>
        </w:tc>
        <w:tc>
          <w:tcPr>
            <w:tcW w:w="3670" w:type="dxa"/>
            <w:noWrap w:val="0"/>
            <w:vAlign w:val="center"/>
          </w:tcPr>
          <w:p>
            <w:pPr>
              <w:ind w:left="0" w:leftChars="0" w:firstLine="0" w:firstLineChars="0"/>
              <w:jc w:val="center"/>
              <w:rPr>
                <w:rFonts w:hint="default"/>
                <w:vertAlign w:val="baseline"/>
                <w:lang w:val="en-US" w:eastAsia="zh-CN"/>
              </w:rPr>
            </w:pPr>
            <w:r>
              <w:rPr>
                <w:rFonts w:hint="eastAsia" w:cstheme="minorBidi"/>
                <w:kern w:val="2"/>
                <w:sz w:val="24"/>
                <w:szCs w:val="24"/>
                <w:lang w:val="en-US" w:eastAsia="zh-CN" w:bidi="ar-SA"/>
              </w:rPr>
              <w:t>电能转换板4的24V使能状态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3670" w:type="dxa"/>
            <w:noWrap w:val="0"/>
            <w:vAlign w:val="center"/>
          </w:tcPr>
          <w:p>
            <w:pPr>
              <w:ind w:left="0" w:leftChars="0" w:firstLine="0" w:firstLineChars="0"/>
              <w:jc w:val="center"/>
              <w:rPr>
                <w:rFonts w:hint="default"/>
                <w:vertAlign w:val="baseline"/>
                <w:lang w:val="en-US" w:eastAsia="zh-CN"/>
              </w:rPr>
            </w:pPr>
            <w:r>
              <w:rPr>
                <w:rFonts w:hint="eastAsia" w:cstheme="minorBidi"/>
                <w:kern w:val="2"/>
                <w:sz w:val="24"/>
                <w:szCs w:val="24"/>
                <w:lang w:val="en-US" w:eastAsia="zh-CN" w:bidi="ar-SA"/>
              </w:rPr>
              <w:t>电能转换板4的12V使能状态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11</w:t>
            </w:r>
          </w:p>
        </w:tc>
        <w:tc>
          <w:tcPr>
            <w:tcW w:w="3670"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校验和</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3670"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0x7F</w:t>
            </w:r>
          </w:p>
        </w:tc>
      </w:tr>
    </w:tbl>
    <w:p>
      <w:pPr>
        <w:pStyle w:val="12"/>
        <w:keepNext w:val="0"/>
        <w:keepLines w:val="0"/>
        <w:pageBreakBefore w:val="0"/>
        <w:widowControl w:val="0"/>
        <w:numPr>
          <w:ilvl w:val="0"/>
          <w:numId w:val="17"/>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从板继电控制状态</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3670"/>
        <w:gridCol w:w="1303"/>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36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108" w:name="OLE_LINK109" w:colFirst="0" w:colLast="3"/>
            <w:r>
              <w:rPr>
                <w:rFonts w:hint="eastAsia" w:ascii="Times New Roman"/>
                <w:lang w:val="en-US" w:eastAsia="zh-CN"/>
              </w:rPr>
              <w:t>0</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0x7F</w:t>
            </w:r>
          </w:p>
        </w:tc>
      </w:tr>
      <w:bookmarkEnd w:id="1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1</w:t>
            </w:r>
          </w:p>
        </w:tc>
        <w:tc>
          <w:tcPr>
            <w:tcW w:w="3670"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cstheme="minorBidi"/>
                <w:kern w:val="2"/>
                <w:sz w:val="24"/>
                <w:szCs w:val="24"/>
                <w:lang w:val="en-US" w:eastAsia="zh-CN" w:bidi="ar-SA"/>
              </w:rPr>
              <w:t>消息ID</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WORD</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0x1005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vertAlign w:val="baseline"/>
                <w:lang w:val="en-US" w:eastAsia="zh-CN"/>
              </w:rPr>
              <w:t>声学定位使能状态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摄像1使能状态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3670" w:type="dxa"/>
            <w:noWrap w:val="0"/>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lang w:val="en-US" w:eastAsia="zh-CN" w:bidi="ar-SA"/>
              </w:rPr>
              <w:t>摄像2使能状态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3670" w:type="dxa"/>
            <w:noWrap w:val="0"/>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电交换机2使能状态</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3670"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校验和</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3670" w:type="dxa"/>
            <w:noWrap w:val="0"/>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标志位</w:t>
            </w:r>
          </w:p>
        </w:tc>
        <w:tc>
          <w:tcPr>
            <w:tcW w:w="130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2226"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0x7F</w:t>
            </w:r>
          </w:p>
        </w:tc>
      </w:tr>
    </w:tbl>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86CDD1"/>
    <w:multiLevelType w:val="singleLevel"/>
    <w:tmpl w:val="9486CDD1"/>
    <w:lvl w:ilvl="0" w:tentative="0">
      <w:start w:val="1"/>
      <w:numFmt w:val="decimal"/>
      <w:lvlText w:val="(%1)"/>
      <w:lvlJc w:val="left"/>
      <w:pPr>
        <w:tabs>
          <w:tab w:val="left" w:pos="420"/>
        </w:tabs>
        <w:ind w:left="845" w:hanging="425"/>
      </w:pPr>
      <w:rPr>
        <w:rFonts w:hint="default"/>
      </w:rPr>
    </w:lvl>
  </w:abstractNum>
  <w:abstractNum w:abstractNumId="1">
    <w:nsid w:val="BB704EF1"/>
    <w:multiLevelType w:val="singleLevel"/>
    <w:tmpl w:val="BB704EF1"/>
    <w:lvl w:ilvl="0" w:tentative="0">
      <w:start w:val="1"/>
      <w:numFmt w:val="decimalEnclosedCircleChinese"/>
      <w:suff w:val="nothing"/>
      <w:lvlText w:val="%1　"/>
      <w:lvlJc w:val="left"/>
      <w:pPr>
        <w:ind w:left="0" w:firstLine="400"/>
      </w:pPr>
      <w:rPr>
        <w:rFonts w:hint="eastAsia"/>
      </w:rPr>
    </w:lvl>
  </w:abstractNum>
  <w:abstractNum w:abstractNumId="2">
    <w:nsid w:val="BC553678"/>
    <w:multiLevelType w:val="singleLevel"/>
    <w:tmpl w:val="BC553678"/>
    <w:lvl w:ilvl="0" w:tentative="0">
      <w:start w:val="1"/>
      <w:numFmt w:val="decimalEnclosedCircleChinese"/>
      <w:suff w:val="nothing"/>
      <w:lvlText w:val="%1　"/>
      <w:lvlJc w:val="left"/>
      <w:pPr>
        <w:ind w:left="0" w:firstLine="400"/>
      </w:pPr>
      <w:rPr>
        <w:rFonts w:hint="eastAsia"/>
      </w:rPr>
    </w:lvl>
  </w:abstractNum>
  <w:abstractNum w:abstractNumId="3">
    <w:nsid w:val="D3BA43D2"/>
    <w:multiLevelType w:val="singleLevel"/>
    <w:tmpl w:val="D3BA43D2"/>
    <w:lvl w:ilvl="0" w:tentative="0">
      <w:start w:val="1"/>
      <w:numFmt w:val="decimal"/>
      <w:lvlText w:val="(%1)"/>
      <w:lvlJc w:val="left"/>
      <w:pPr>
        <w:tabs>
          <w:tab w:val="left" w:pos="420"/>
        </w:tabs>
        <w:ind w:left="845" w:hanging="425"/>
      </w:pPr>
      <w:rPr>
        <w:rFonts w:hint="default"/>
      </w:rPr>
    </w:lvl>
  </w:abstractNum>
  <w:abstractNum w:abstractNumId="4">
    <w:nsid w:val="DDAD9E16"/>
    <w:multiLevelType w:val="singleLevel"/>
    <w:tmpl w:val="DDAD9E16"/>
    <w:lvl w:ilvl="0" w:tentative="0">
      <w:start w:val="1"/>
      <w:numFmt w:val="decimalEnclosedCircleChinese"/>
      <w:suff w:val="nothing"/>
      <w:lvlText w:val="%1　"/>
      <w:lvlJc w:val="left"/>
      <w:pPr>
        <w:ind w:left="0" w:firstLine="400"/>
      </w:pPr>
      <w:rPr>
        <w:rFonts w:hint="eastAsia"/>
      </w:rPr>
    </w:lvl>
  </w:abstractNum>
  <w:abstractNum w:abstractNumId="5">
    <w:nsid w:val="E2DC4030"/>
    <w:multiLevelType w:val="singleLevel"/>
    <w:tmpl w:val="E2DC4030"/>
    <w:lvl w:ilvl="0" w:tentative="0">
      <w:start w:val="1"/>
      <w:numFmt w:val="decimalEnclosedCircleChinese"/>
      <w:suff w:val="nothing"/>
      <w:lvlText w:val="%1　"/>
      <w:lvlJc w:val="left"/>
      <w:pPr>
        <w:ind w:left="0" w:firstLine="400"/>
      </w:pPr>
      <w:rPr>
        <w:rFonts w:hint="eastAsia"/>
      </w:rPr>
    </w:lvl>
  </w:abstractNum>
  <w:abstractNum w:abstractNumId="6">
    <w:nsid w:val="E924FEF4"/>
    <w:multiLevelType w:val="singleLevel"/>
    <w:tmpl w:val="E924FEF4"/>
    <w:lvl w:ilvl="0" w:tentative="0">
      <w:start w:val="1"/>
      <w:numFmt w:val="decimalEnclosedCircleChinese"/>
      <w:suff w:val="nothing"/>
      <w:lvlText w:val="%1　"/>
      <w:lvlJc w:val="left"/>
      <w:pPr>
        <w:ind w:left="0" w:firstLine="400"/>
      </w:pPr>
      <w:rPr>
        <w:rFonts w:hint="eastAsia"/>
      </w:rPr>
    </w:lvl>
  </w:abstractNum>
  <w:abstractNum w:abstractNumId="7">
    <w:nsid w:val="EA339234"/>
    <w:multiLevelType w:val="singleLevel"/>
    <w:tmpl w:val="EA339234"/>
    <w:lvl w:ilvl="0" w:tentative="0">
      <w:start w:val="1"/>
      <w:numFmt w:val="decimalEnclosedCircleChinese"/>
      <w:suff w:val="nothing"/>
      <w:lvlText w:val="%1　"/>
      <w:lvlJc w:val="left"/>
      <w:pPr>
        <w:ind w:left="0" w:firstLine="400"/>
      </w:pPr>
      <w:rPr>
        <w:rFonts w:hint="eastAsia"/>
      </w:rPr>
    </w:lvl>
  </w:abstractNum>
  <w:abstractNum w:abstractNumId="8">
    <w:nsid w:val="03498EA0"/>
    <w:multiLevelType w:val="singleLevel"/>
    <w:tmpl w:val="03498EA0"/>
    <w:lvl w:ilvl="0" w:tentative="0">
      <w:start w:val="1"/>
      <w:numFmt w:val="decimal"/>
      <w:suff w:val="space"/>
      <w:lvlText w:val="(%1)"/>
      <w:lvlJc w:val="left"/>
    </w:lvl>
  </w:abstractNum>
  <w:abstractNum w:abstractNumId="9">
    <w:nsid w:val="08D4889A"/>
    <w:multiLevelType w:val="singleLevel"/>
    <w:tmpl w:val="08D4889A"/>
    <w:lvl w:ilvl="0" w:tentative="0">
      <w:start w:val="1"/>
      <w:numFmt w:val="decimal"/>
      <w:lvlText w:val="(%1)"/>
      <w:lvlJc w:val="left"/>
      <w:pPr>
        <w:tabs>
          <w:tab w:val="left" w:pos="420"/>
        </w:tabs>
        <w:ind w:left="845" w:hanging="425"/>
      </w:pPr>
      <w:rPr>
        <w:rFonts w:hint="default"/>
      </w:rPr>
    </w:lvl>
  </w:abstractNum>
  <w:abstractNum w:abstractNumId="10">
    <w:nsid w:val="1AFFC66E"/>
    <w:multiLevelType w:val="multilevel"/>
    <w:tmpl w:val="1AFFC66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1">
    <w:nsid w:val="1C4DF1F2"/>
    <w:multiLevelType w:val="singleLevel"/>
    <w:tmpl w:val="1C4DF1F2"/>
    <w:lvl w:ilvl="0" w:tentative="0">
      <w:start w:val="1"/>
      <w:numFmt w:val="decimalEnclosedCircleChinese"/>
      <w:suff w:val="nothing"/>
      <w:lvlText w:val="%1　"/>
      <w:lvlJc w:val="left"/>
      <w:pPr>
        <w:ind w:left="0" w:firstLine="400"/>
      </w:pPr>
      <w:rPr>
        <w:rFonts w:hint="eastAsia"/>
      </w:rPr>
    </w:lvl>
  </w:abstractNum>
  <w:abstractNum w:abstractNumId="12">
    <w:nsid w:val="2B527CE9"/>
    <w:multiLevelType w:val="singleLevel"/>
    <w:tmpl w:val="2B527CE9"/>
    <w:lvl w:ilvl="0" w:tentative="0">
      <w:start w:val="1"/>
      <w:numFmt w:val="decimalEnclosedCircleChinese"/>
      <w:suff w:val="nothing"/>
      <w:lvlText w:val="%1　"/>
      <w:lvlJc w:val="left"/>
      <w:pPr>
        <w:ind w:left="420" w:firstLine="400"/>
      </w:pPr>
      <w:rPr>
        <w:rFonts w:hint="eastAsia"/>
      </w:rPr>
    </w:lvl>
  </w:abstractNum>
  <w:abstractNum w:abstractNumId="13">
    <w:nsid w:val="2F42DDEF"/>
    <w:multiLevelType w:val="singleLevel"/>
    <w:tmpl w:val="2F42DDEF"/>
    <w:lvl w:ilvl="0" w:tentative="0">
      <w:start w:val="1"/>
      <w:numFmt w:val="decimal"/>
      <w:lvlText w:val="(%1)"/>
      <w:lvlJc w:val="left"/>
      <w:pPr>
        <w:tabs>
          <w:tab w:val="left" w:pos="420"/>
        </w:tabs>
        <w:ind w:left="845" w:hanging="425"/>
      </w:pPr>
      <w:rPr>
        <w:rFonts w:hint="default"/>
      </w:rPr>
    </w:lvl>
  </w:abstractNum>
  <w:abstractNum w:abstractNumId="14">
    <w:nsid w:val="38E8D3E4"/>
    <w:multiLevelType w:val="singleLevel"/>
    <w:tmpl w:val="38E8D3E4"/>
    <w:lvl w:ilvl="0" w:tentative="0">
      <w:start w:val="1"/>
      <w:numFmt w:val="decimal"/>
      <w:suff w:val="space"/>
      <w:lvlText w:val="(%1)"/>
      <w:lvlJc w:val="left"/>
    </w:lvl>
  </w:abstractNum>
  <w:abstractNum w:abstractNumId="15">
    <w:nsid w:val="478EB117"/>
    <w:multiLevelType w:val="singleLevel"/>
    <w:tmpl w:val="478EB117"/>
    <w:lvl w:ilvl="0" w:tentative="0">
      <w:start w:val="1"/>
      <w:numFmt w:val="decimalEnclosedCircleChinese"/>
      <w:suff w:val="nothing"/>
      <w:lvlText w:val="%1　"/>
      <w:lvlJc w:val="left"/>
      <w:pPr>
        <w:ind w:left="420" w:firstLine="400"/>
      </w:pPr>
      <w:rPr>
        <w:rFonts w:hint="eastAsia"/>
      </w:rPr>
    </w:lvl>
  </w:abstractNum>
  <w:abstractNum w:abstractNumId="16">
    <w:nsid w:val="5F825962"/>
    <w:multiLevelType w:val="singleLevel"/>
    <w:tmpl w:val="5F825962"/>
    <w:lvl w:ilvl="0" w:tentative="0">
      <w:start w:val="1"/>
      <w:numFmt w:val="decimalEnclosedCircleChinese"/>
      <w:suff w:val="nothing"/>
      <w:lvlText w:val="%1　"/>
      <w:lvlJc w:val="left"/>
      <w:pPr>
        <w:ind w:left="420" w:firstLine="400"/>
      </w:pPr>
      <w:rPr>
        <w:rFonts w:hint="eastAsia"/>
      </w:rPr>
    </w:lvl>
  </w:abstractNum>
  <w:num w:numId="1">
    <w:abstractNumId w:val="10"/>
  </w:num>
  <w:num w:numId="2">
    <w:abstractNumId w:val="13"/>
  </w:num>
  <w:num w:numId="3">
    <w:abstractNumId w:val="12"/>
  </w:num>
  <w:num w:numId="4">
    <w:abstractNumId w:val="16"/>
  </w:num>
  <w:num w:numId="5">
    <w:abstractNumId w:val="15"/>
  </w:num>
  <w:num w:numId="6">
    <w:abstractNumId w:val="9"/>
  </w:num>
  <w:num w:numId="7">
    <w:abstractNumId w:val="0"/>
  </w:num>
  <w:num w:numId="8">
    <w:abstractNumId w:val="14"/>
  </w:num>
  <w:num w:numId="9">
    <w:abstractNumId w:val="3"/>
  </w:num>
  <w:num w:numId="10">
    <w:abstractNumId w:val="8"/>
  </w:num>
  <w:num w:numId="11">
    <w:abstractNumId w:val="7"/>
  </w:num>
  <w:num w:numId="12">
    <w:abstractNumId w:val="5"/>
  </w:num>
  <w:num w:numId="13">
    <w:abstractNumId w:val="1"/>
  </w:num>
  <w:num w:numId="14">
    <w:abstractNumId w:val="2"/>
  </w:num>
  <w:num w:numId="15">
    <w:abstractNumId w:val="11"/>
  </w:num>
  <w:num w:numId="16">
    <w:abstractNumId w:val="4"/>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16D8E"/>
    <w:rsid w:val="00081F9C"/>
    <w:rsid w:val="00097A1D"/>
    <w:rsid w:val="000A4972"/>
    <w:rsid w:val="00166D33"/>
    <w:rsid w:val="001C503D"/>
    <w:rsid w:val="003C10DE"/>
    <w:rsid w:val="004368FD"/>
    <w:rsid w:val="00477502"/>
    <w:rsid w:val="004A6288"/>
    <w:rsid w:val="00521116"/>
    <w:rsid w:val="00677DB7"/>
    <w:rsid w:val="007F344F"/>
    <w:rsid w:val="00842901"/>
    <w:rsid w:val="008F6EB2"/>
    <w:rsid w:val="00903179"/>
    <w:rsid w:val="00963735"/>
    <w:rsid w:val="00A72D9F"/>
    <w:rsid w:val="00AB17A5"/>
    <w:rsid w:val="00AB5028"/>
    <w:rsid w:val="00B11644"/>
    <w:rsid w:val="00B57B36"/>
    <w:rsid w:val="00C05EC7"/>
    <w:rsid w:val="00C246FD"/>
    <w:rsid w:val="00C40150"/>
    <w:rsid w:val="00C448CD"/>
    <w:rsid w:val="00CA1CCC"/>
    <w:rsid w:val="00CA205A"/>
    <w:rsid w:val="00D27474"/>
    <w:rsid w:val="00D7136F"/>
    <w:rsid w:val="00E8160A"/>
    <w:rsid w:val="00F42E9E"/>
    <w:rsid w:val="010F4D4C"/>
    <w:rsid w:val="01105A9D"/>
    <w:rsid w:val="011A30DE"/>
    <w:rsid w:val="01245BEB"/>
    <w:rsid w:val="012723F3"/>
    <w:rsid w:val="013B1094"/>
    <w:rsid w:val="013B6B5D"/>
    <w:rsid w:val="014324AF"/>
    <w:rsid w:val="014B604B"/>
    <w:rsid w:val="01511039"/>
    <w:rsid w:val="016112D3"/>
    <w:rsid w:val="017460A8"/>
    <w:rsid w:val="01777BF4"/>
    <w:rsid w:val="01891193"/>
    <w:rsid w:val="01896811"/>
    <w:rsid w:val="018C7B99"/>
    <w:rsid w:val="018E309C"/>
    <w:rsid w:val="01911E9E"/>
    <w:rsid w:val="01933CA1"/>
    <w:rsid w:val="01A761C5"/>
    <w:rsid w:val="01B70956"/>
    <w:rsid w:val="01C335AB"/>
    <w:rsid w:val="01C631F6"/>
    <w:rsid w:val="01CC50FF"/>
    <w:rsid w:val="01D3250C"/>
    <w:rsid w:val="01D66A1A"/>
    <w:rsid w:val="01D92217"/>
    <w:rsid w:val="01DD2233"/>
    <w:rsid w:val="01DE4120"/>
    <w:rsid w:val="01DF1BA2"/>
    <w:rsid w:val="01E811AC"/>
    <w:rsid w:val="01F67D45"/>
    <w:rsid w:val="01F84CCA"/>
    <w:rsid w:val="01F9274C"/>
    <w:rsid w:val="01FA01CD"/>
    <w:rsid w:val="01FF0DD2"/>
    <w:rsid w:val="02021D56"/>
    <w:rsid w:val="0203305B"/>
    <w:rsid w:val="02092289"/>
    <w:rsid w:val="020A0467"/>
    <w:rsid w:val="021146F3"/>
    <w:rsid w:val="02171CFC"/>
    <w:rsid w:val="021F1849"/>
    <w:rsid w:val="021F7108"/>
    <w:rsid w:val="02262316"/>
    <w:rsid w:val="02271F96"/>
    <w:rsid w:val="02295499"/>
    <w:rsid w:val="022B52F2"/>
    <w:rsid w:val="022C641E"/>
    <w:rsid w:val="022F195A"/>
    <w:rsid w:val="023047CD"/>
    <w:rsid w:val="024F1E56"/>
    <w:rsid w:val="02630AF6"/>
    <w:rsid w:val="02653FF9"/>
    <w:rsid w:val="02680191"/>
    <w:rsid w:val="02680801"/>
    <w:rsid w:val="026D4C89"/>
    <w:rsid w:val="02735058"/>
    <w:rsid w:val="02736B92"/>
    <w:rsid w:val="02777BFD"/>
    <w:rsid w:val="02820981"/>
    <w:rsid w:val="02A9126A"/>
    <w:rsid w:val="02AC32A7"/>
    <w:rsid w:val="02B86002"/>
    <w:rsid w:val="02BB280A"/>
    <w:rsid w:val="02BC0166"/>
    <w:rsid w:val="02C31E14"/>
    <w:rsid w:val="02C81B1F"/>
    <w:rsid w:val="02C93D1E"/>
    <w:rsid w:val="02CE3A29"/>
    <w:rsid w:val="02DD75DD"/>
    <w:rsid w:val="02EB5557"/>
    <w:rsid w:val="02EE64DC"/>
    <w:rsid w:val="02FE150E"/>
    <w:rsid w:val="02FE1FF9"/>
    <w:rsid w:val="03012F7E"/>
    <w:rsid w:val="030176FB"/>
    <w:rsid w:val="03032BFE"/>
    <w:rsid w:val="03051984"/>
    <w:rsid w:val="03057957"/>
    <w:rsid w:val="030A1E6D"/>
    <w:rsid w:val="030F2294"/>
    <w:rsid w:val="03125417"/>
    <w:rsid w:val="03130C9A"/>
    <w:rsid w:val="0314091A"/>
    <w:rsid w:val="03150E5F"/>
    <w:rsid w:val="031F252E"/>
    <w:rsid w:val="0329503C"/>
    <w:rsid w:val="032C5FC0"/>
    <w:rsid w:val="033E7560"/>
    <w:rsid w:val="0341641C"/>
    <w:rsid w:val="03424BB5"/>
    <w:rsid w:val="03481AE3"/>
    <w:rsid w:val="03493372"/>
    <w:rsid w:val="035F5516"/>
    <w:rsid w:val="0361681B"/>
    <w:rsid w:val="0362429C"/>
    <w:rsid w:val="0362649B"/>
    <w:rsid w:val="03675EC4"/>
    <w:rsid w:val="036839EA"/>
    <w:rsid w:val="038235A7"/>
    <w:rsid w:val="03900EEC"/>
    <w:rsid w:val="03937CA0"/>
    <w:rsid w:val="03986975"/>
    <w:rsid w:val="03993208"/>
    <w:rsid w:val="039C537B"/>
    <w:rsid w:val="039D2DFC"/>
    <w:rsid w:val="03A16798"/>
    <w:rsid w:val="03A964DC"/>
    <w:rsid w:val="03B67E12"/>
    <w:rsid w:val="03BB2C21"/>
    <w:rsid w:val="03BE6BB4"/>
    <w:rsid w:val="03C5653F"/>
    <w:rsid w:val="03C6073D"/>
    <w:rsid w:val="03CB0448"/>
    <w:rsid w:val="03D71CDD"/>
    <w:rsid w:val="03DE3866"/>
    <w:rsid w:val="03E2021C"/>
    <w:rsid w:val="03E2226C"/>
    <w:rsid w:val="03E66A74"/>
    <w:rsid w:val="03EC5CB8"/>
    <w:rsid w:val="03FA7913"/>
    <w:rsid w:val="03FC0C17"/>
    <w:rsid w:val="03FE1B9C"/>
    <w:rsid w:val="04241DDC"/>
    <w:rsid w:val="04361CF6"/>
    <w:rsid w:val="04375321"/>
    <w:rsid w:val="04392C7B"/>
    <w:rsid w:val="04425B09"/>
    <w:rsid w:val="044B421A"/>
    <w:rsid w:val="044B6418"/>
    <w:rsid w:val="044C1C9B"/>
    <w:rsid w:val="044E519E"/>
    <w:rsid w:val="046105BC"/>
    <w:rsid w:val="046318C1"/>
    <w:rsid w:val="04686535"/>
    <w:rsid w:val="048033EF"/>
    <w:rsid w:val="04943DCF"/>
    <w:rsid w:val="049B613D"/>
    <w:rsid w:val="04A01725"/>
    <w:rsid w:val="04AD0A3B"/>
    <w:rsid w:val="04AD194B"/>
    <w:rsid w:val="04B73549"/>
    <w:rsid w:val="04C27814"/>
    <w:rsid w:val="04CC7C6B"/>
    <w:rsid w:val="04DF5AB7"/>
    <w:rsid w:val="04E43113"/>
    <w:rsid w:val="04ED3A23"/>
    <w:rsid w:val="04F668B1"/>
    <w:rsid w:val="04F930B9"/>
    <w:rsid w:val="05092FAB"/>
    <w:rsid w:val="05093353"/>
    <w:rsid w:val="05126B54"/>
    <w:rsid w:val="05140A30"/>
    <w:rsid w:val="05184CF2"/>
    <w:rsid w:val="052A3B31"/>
    <w:rsid w:val="052E6336"/>
    <w:rsid w:val="052F7D10"/>
    <w:rsid w:val="05354FB9"/>
    <w:rsid w:val="053B15A4"/>
    <w:rsid w:val="05534A4C"/>
    <w:rsid w:val="05573452"/>
    <w:rsid w:val="055A1E59"/>
    <w:rsid w:val="056239E2"/>
    <w:rsid w:val="05642768"/>
    <w:rsid w:val="056858EB"/>
    <w:rsid w:val="056B1570"/>
    <w:rsid w:val="056E5276"/>
    <w:rsid w:val="05847419"/>
    <w:rsid w:val="058916A3"/>
    <w:rsid w:val="058A1323"/>
    <w:rsid w:val="058F57AB"/>
    <w:rsid w:val="05910CAE"/>
    <w:rsid w:val="05982AFF"/>
    <w:rsid w:val="05A059E9"/>
    <w:rsid w:val="05B35D6A"/>
    <w:rsid w:val="05B82892"/>
    <w:rsid w:val="05BE3615"/>
    <w:rsid w:val="05C1727E"/>
    <w:rsid w:val="05CB3411"/>
    <w:rsid w:val="05CF428B"/>
    <w:rsid w:val="05D04016"/>
    <w:rsid w:val="05D617A2"/>
    <w:rsid w:val="05D77224"/>
    <w:rsid w:val="05DF061A"/>
    <w:rsid w:val="05E0766C"/>
    <w:rsid w:val="05EF48CA"/>
    <w:rsid w:val="05F9301F"/>
    <w:rsid w:val="06025AE9"/>
    <w:rsid w:val="06246658"/>
    <w:rsid w:val="062A122C"/>
    <w:rsid w:val="062E56B4"/>
    <w:rsid w:val="062F3136"/>
    <w:rsid w:val="063323C9"/>
    <w:rsid w:val="06343D3A"/>
    <w:rsid w:val="06376252"/>
    <w:rsid w:val="064A387B"/>
    <w:rsid w:val="06572FF5"/>
    <w:rsid w:val="065828B3"/>
    <w:rsid w:val="067E2606"/>
    <w:rsid w:val="06844DBE"/>
    <w:rsid w:val="068560C3"/>
    <w:rsid w:val="068B4749"/>
    <w:rsid w:val="068C397C"/>
    <w:rsid w:val="068D098B"/>
    <w:rsid w:val="068D4C2D"/>
    <w:rsid w:val="069C5CE8"/>
    <w:rsid w:val="06A83CF9"/>
    <w:rsid w:val="06A9757C"/>
    <w:rsid w:val="06B16B87"/>
    <w:rsid w:val="06B6300F"/>
    <w:rsid w:val="06B66892"/>
    <w:rsid w:val="06C14C23"/>
    <w:rsid w:val="06C867AC"/>
    <w:rsid w:val="06C90E0D"/>
    <w:rsid w:val="06D303C0"/>
    <w:rsid w:val="06D67EFC"/>
    <w:rsid w:val="06DD04CD"/>
    <w:rsid w:val="06E15158"/>
    <w:rsid w:val="06E84AE2"/>
    <w:rsid w:val="06EA1803"/>
    <w:rsid w:val="06EE69EC"/>
    <w:rsid w:val="06EF6DE3"/>
    <w:rsid w:val="06F02F02"/>
    <w:rsid w:val="06F131F4"/>
    <w:rsid w:val="06F264F2"/>
    <w:rsid w:val="06F408F5"/>
    <w:rsid w:val="06F84D7D"/>
    <w:rsid w:val="06FD7006"/>
    <w:rsid w:val="07016F56"/>
    <w:rsid w:val="07020F0F"/>
    <w:rsid w:val="07034F23"/>
    <w:rsid w:val="07040B8F"/>
    <w:rsid w:val="07097048"/>
    <w:rsid w:val="07120022"/>
    <w:rsid w:val="07123728"/>
    <w:rsid w:val="071E4FBC"/>
    <w:rsid w:val="072E78B9"/>
    <w:rsid w:val="073161DB"/>
    <w:rsid w:val="07333289"/>
    <w:rsid w:val="073B0A10"/>
    <w:rsid w:val="074D7904"/>
    <w:rsid w:val="0759191E"/>
    <w:rsid w:val="07655731"/>
    <w:rsid w:val="076808B4"/>
    <w:rsid w:val="076A0C5F"/>
    <w:rsid w:val="07701543"/>
    <w:rsid w:val="07903FF7"/>
    <w:rsid w:val="07945AF1"/>
    <w:rsid w:val="07A42C97"/>
    <w:rsid w:val="07B77739"/>
    <w:rsid w:val="07C3354C"/>
    <w:rsid w:val="07C97778"/>
    <w:rsid w:val="07CC077C"/>
    <w:rsid w:val="07DE1B77"/>
    <w:rsid w:val="07E66F84"/>
    <w:rsid w:val="07E84685"/>
    <w:rsid w:val="07F41CF0"/>
    <w:rsid w:val="07F6399B"/>
    <w:rsid w:val="07F74CA0"/>
    <w:rsid w:val="07FB0419"/>
    <w:rsid w:val="07FC1127"/>
    <w:rsid w:val="08107DC8"/>
    <w:rsid w:val="081D77D0"/>
    <w:rsid w:val="0822070F"/>
    <w:rsid w:val="08223565"/>
    <w:rsid w:val="082C3E75"/>
    <w:rsid w:val="082D7804"/>
    <w:rsid w:val="082F067D"/>
    <w:rsid w:val="08313BA5"/>
    <w:rsid w:val="0834562F"/>
    <w:rsid w:val="083E4D1A"/>
    <w:rsid w:val="084F3130"/>
    <w:rsid w:val="08572559"/>
    <w:rsid w:val="08610ACC"/>
    <w:rsid w:val="08753F84"/>
    <w:rsid w:val="08760957"/>
    <w:rsid w:val="087F1701"/>
    <w:rsid w:val="088D6498"/>
    <w:rsid w:val="088E3F19"/>
    <w:rsid w:val="08965AA3"/>
    <w:rsid w:val="08A460BD"/>
    <w:rsid w:val="08AB21C5"/>
    <w:rsid w:val="08AC6127"/>
    <w:rsid w:val="08B408D6"/>
    <w:rsid w:val="08BA49DD"/>
    <w:rsid w:val="08CB04FB"/>
    <w:rsid w:val="08CD39FE"/>
    <w:rsid w:val="08D04983"/>
    <w:rsid w:val="08D32AEA"/>
    <w:rsid w:val="08EA485B"/>
    <w:rsid w:val="08EE19B4"/>
    <w:rsid w:val="08F35E3C"/>
    <w:rsid w:val="08F6721C"/>
    <w:rsid w:val="08F85B47"/>
    <w:rsid w:val="08FE25C8"/>
    <w:rsid w:val="08FF54D2"/>
    <w:rsid w:val="09055F84"/>
    <w:rsid w:val="09080360"/>
    <w:rsid w:val="090B6D66"/>
    <w:rsid w:val="091F22A5"/>
    <w:rsid w:val="09223108"/>
    <w:rsid w:val="09280895"/>
    <w:rsid w:val="092A0515"/>
    <w:rsid w:val="092F724C"/>
    <w:rsid w:val="094817DD"/>
    <w:rsid w:val="094C55D1"/>
    <w:rsid w:val="094D77D0"/>
    <w:rsid w:val="094E0AD4"/>
    <w:rsid w:val="09503FD7"/>
    <w:rsid w:val="095A48E7"/>
    <w:rsid w:val="095B4567"/>
    <w:rsid w:val="095C26DE"/>
    <w:rsid w:val="096965A0"/>
    <w:rsid w:val="096D1831"/>
    <w:rsid w:val="09721F8E"/>
    <w:rsid w:val="09822228"/>
    <w:rsid w:val="0988000E"/>
    <w:rsid w:val="09886330"/>
    <w:rsid w:val="09AF3FF1"/>
    <w:rsid w:val="09B554AF"/>
    <w:rsid w:val="09BA4EAD"/>
    <w:rsid w:val="09BE654F"/>
    <w:rsid w:val="09BE680A"/>
    <w:rsid w:val="09BF4501"/>
    <w:rsid w:val="09C36515"/>
    <w:rsid w:val="09C56195"/>
    <w:rsid w:val="09CB7E00"/>
    <w:rsid w:val="09D851B5"/>
    <w:rsid w:val="09D92C37"/>
    <w:rsid w:val="09DB182A"/>
    <w:rsid w:val="09DE3648"/>
    <w:rsid w:val="09E779CE"/>
    <w:rsid w:val="09F61D50"/>
    <w:rsid w:val="0A0E788E"/>
    <w:rsid w:val="0A157218"/>
    <w:rsid w:val="0A1E592A"/>
    <w:rsid w:val="0A231DB1"/>
    <w:rsid w:val="0A23652E"/>
    <w:rsid w:val="0A2F7DC2"/>
    <w:rsid w:val="0A326AF5"/>
    <w:rsid w:val="0A4E4DF4"/>
    <w:rsid w:val="0A5002F7"/>
    <w:rsid w:val="0A5C6BF1"/>
    <w:rsid w:val="0A611896"/>
    <w:rsid w:val="0A6216E3"/>
    <w:rsid w:val="0A631516"/>
    <w:rsid w:val="0A653C24"/>
    <w:rsid w:val="0A8235E3"/>
    <w:rsid w:val="0A8245A3"/>
    <w:rsid w:val="0A8B04DC"/>
    <w:rsid w:val="0A8B6AA9"/>
    <w:rsid w:val="0A8D5BDD"/>
    <w:rsid w:val="0A9919F0"/>
    <w:rsid w:val="0AA2487E"/>
    <w:rsid w:val="0AAA770C"/>
    <w:rsid w:val="0AC32834"/>
    <w:rsid w:val="0AC8253F"/>
    <w:rsid w:val="0ACC5E84"/>
    <w:rsid w:val="0ADC1C6A"/>
    <w:rsid w:val="0AE72DF4"/>
    <w:rsid w:val="0AE827CA"/>
    <w:rsid w:val="0AEA04F5"/>
    <w:rsid w:val="0AF90B10"/>
    <w:rsid w:val="0AFE2A19"/>
    <w:rsid w:val="0B1835C3"/>
    <w:rsid w:val="0B1A016E"/>
    <w:rsid w:val="0B2E1EE3"/>
    <w:rsid w:val="0B345F6D"/>
    <w:rsid w:val="0B386076"/>
    <w:rsid w:val="0B3D24FE"/>
    <w:rsid w:val="0B491B94"/>
    <w:rsid w:val="0B4F4B5A"/>
    <w:rsid w:val="0B657E3F"/>
    <w:rsid w:val="0B661144"/>
    <w:rsid w:val="0B6757C1"/>
    <w:rsid w:val="0B6D0ACF"/>
    <w:rsid w:val="0B6E6550"/>
    <w:rsid w:val="0B7037CD"/>
    <w:rsid w:val="0B7267C4"/>
    <w:rsid w:val="0B737155"/>
    <w:rsid w:val="0B776EC0"/>
    <w:rsid w:val="0B7B7DE4"/>
    <w:rsid w:val="0B7E63DB"/>
    <w:rsid w:val="0B7F55E3"/>
    <w:rsid w:val="0B863BF7"/>
    <w:rsid w:val="0B867E39"/>
    <w:rsid w:val="0B8A25FD"/>
    <w:rsid w:val="0B8D770B"/>
    <w:rsid w:val="0BAF6FBA"/>
    <w:rsid w:val="0BB25D40"/>
    <w:rsid w:val="0BC45C5A"/>
    <w:rsid w:val="0BC649E1"/>
    <w:rsid w:val="0BCC0AE8"/>
    <w:rsid w:val="0BD33CF6"/>
    <w:rsid w:val="0BD76E79"/>
    <w:rsid w:val="0BE1300C"/>
    <w:rsid w:val="0BE53C10"/>
    <w:rsid w:val="0BF132A6"/>
    <w:rsid w:val="0BF1500A"/>
    <w:rsid w:val="0BF17A52"/>
    <w:rsid w:val="0BF254A5"/>
    <w:rsid w:val="0BF367A9"/>
    <w:rsid w:val="0BFB3BB6"/>
    <w:rsid w:val="0C0608D2"/>
    <w:rsid w:val="0C0C18D2"/>
    <w:rsid w:val="0C154760"/>
    <w:rsid w:val="0C1856E4"/>
    <w:rsid w:val="0C1C5CFA"/>
    <w:rsid w:val="0C215FF4"/>
    <w:rsid w:val="0C2C3F4F"/>
    <w:rsid w:val="0C375F99"/>
    <w:rsid w:val="0C38149C"/>
    <w:rsid w:val="0C410AA7"/>
    <w:rsid w:val="0C4A01D3"/>
    <w:rsid w:val="0C4B1FDC"/>
    <w:rsid w:val="0C4E5BBE"/>
    <w:rsid w:val="0C5506F7"/>
    <w:rsid w:val="0C552FCB"/>
    <w:rsid w:val="0C590F18"/>
    <w:rsid w:val="0C59614E"/>
    <w:rsid w:val="0C5B4ED4"/>
    <w:rsid w:val="0C60135C"/>
    <w:rsid w:val="0C6E60F3"/>
    <w:rsid w:val="0C7230F4"/>
    <w:rsid w:val="0C773226"/>
    <w:rsid w:val="0C776411"/>
    <w:rsid w:val="0C7B320A"/>
    <w:rsid w:val="0C7C5409"/>
    <w:rsid w:val="0C7D2E8A"/>
    <w:rsid w:val="0C84687A"/>
    <w:rsid w:val="0C855D18"/>
    <w:rsid w:val="0C860050"/>
    <w:rsid w:val="0C8B34A5"/>
    <w:rsid w:val="0C8F1FE8"/>
    <w:rsid w:val="0C8F2B95"/>
    <w:rsid w:val="0C9927BA"/>
    <w:rsid w:val="0C9949B9"/>
    <w:rsid w:val="0C9E6C42"/>
    <w:rsid w:val="0CA15648"/>
    <w:rsid w:val="0CA465CD"/>
    <w:rsid w:val="0CB15206"/>
    <w:rsid w:val="0CB819EA"/>
    <w:rsid w:val="0CC25B7D"/>
    <w:rsid w:val="0CCA2F89"/>
    <w:rsid w:val="0CCF7411"/>
    <w:rsid w:val="0CE20630"/>
    <w:rsid w:val="0CEB6D41"/>
    <w:rsid w:val="0CEC47C3"/>
    <w:rsid w:val="0CED2245"/>
    <w:rsid w:val="0CEF5748"/>
    <w:rsid w:val="0CF053C7"/>
    <w:rsid w:val="0CF85DDF"/>
    <w:rsid w:val="0D0343E8"/>
    <w:rsid w:val="0D0C7F2D"/>
    <w:rsid w:val="0D146881"/>
    <w:rsid w:val="0D1667F7"/>
    <w:rsid w:val="0D1E3B0E"/>
    <w:rsid w:val="0D20407E"/>
    <w:rsid w:val="0D213998"/>
    <w:rsid w:val="0D277AA0"/>
    <w:rsid w:val="0D2F072F"/>
    <w:rsid w:val="0D313C33"/>
    <w:rsid w:val="0D365986"/>
    <w:rsid w:val="0D3B2E6C"/>
    <w:rsid w:val="0D4123EA"/>
    <w:rsid w:val="0D451EDD"/>
    <w:rsid w:val="0D50721D"/>
    <w:rsid w:val="0D597375"/>
    <w:rsid w:val="0D616980"/>
    <w:rsid w:val="0D650C0A"/>
    <w:rsid w:val="0D663A72"/>
    <w:rsid w:val="0D66668B"/>
    <w:rsid w:val="0D6D5659"/>
    <w:rsid w:val="0D876BC0"/>
    <w:rsid w:val="0D8A1D43"/>
    <w:rsid w:val="0D8C70F4"/>
    <w:rsid w:val="0D903475"/>
    <w:rsid w:val="0D943BEC"/>
    <w:rsid w:val="0DB05FD5"/>
    <w:rsid w:val="0DC36A25"/>
    <w:rsid w:val="0DC92108"/>
    <w:rsid w:val="0DD46CBF"/>
    <w:rsid w:val="0DDE5050"/>
    <w:rsid w:val="0DF04F6A"/>
    <w:rsid w:val="0DF2626F"/>
    <w:rsid w:val="0E010A88"/>
    <w:rsid w:val="0E1267A4"/>
    <w:rsid w:val="0E145F6C"/>
    <w:rsid w:val="0E183F30"/>
    <w:rsid w:val="0E1875BD"/>
    <w:rsid w:val="0E21353B"/>
    <w:rsid w:val="0E280947"/>
    <w:rsid w:val="0E2941CB"/>
    <w:rsid w:val="0E2D0652"/>
    <w:rsid w:val="0E2F02D2"/>
    <w:rsid w:val="0E3137D5"/>
    <w:rsid w:val="0E3A6663"/>
    <w:rsid w:val="0E511B0C"/>
    <w:rsid w:val="0E583695"/>
    <w:rsid w:val="0E6F10BC"/>
    <w:rsid w:val="0E7C61D3"/>
    <w:rsid w:val="0E8B09EC"/>
    <w:rsid w:val="0E9F3E09"/>
    <w:rsid w:val="0E9F768C"/>
    <w:rsid w:val="0EA3280F"/>
    <w:rsid w:val="0EA74A99"/>
    <w:rsid w:val="0EAF40A4"/>
    <w:rsid w:val="0EDF2DF2"/>
    <w:rsid w:val="0EE000F6"/>
    <w:rsid w:val="0EE13979"/>
    <w:rsid w:val="0EE85502"/>
    <w:rsid w:val="0EE91637"/>
    <w:rsid w:val="0EEC5AAD"/>
    <w:rsid w:val="0EF44384"/>
    <w:rsid w:val="0F044E32"/>
    <w:rsid w:val="0F1108C5"/>
    <w:rsid w:val="0F134D9F"/>
    <w:rsid w:val="0F163A84"/>
    <w:rsid w:val="0F191555"/>
    <w:rsid w:val="0F1E2159"/>
    <w:rsid w:val="0F231E64"/>
    <w:rsid w:val="0F3C2F15"/>
    <w:rsid w:val="0F3C4F8C"/>
    <w:rsid w:val="0F440664"/>
    <w:rsid w:val="0F4A7B25"/>
    <w:rsid w:val="0F511725"/>
    <w:rsid w:val="0F565B36"/>
    <w:rsid w:val="0F5662C3"/>
    <w:rsid w:val="0F61774B"/>
    <w:rsid w:val="0F665DD1"/>
    <w:rsid w:val="0F684B57"/>
    <w:rsid w:val="0F6A005A"/>
    <w:rsid w:val="0F891808"/>
    <w:rsid w:val="0F8D3A92"/>
    <w:rsid w:val="0FA37CB2"/>
    <w:rsid w:val="0FAE784A"/>
    <w:rsid w:val="0FB14F95"/>
    <w:rsid w:val="0FB43951"/>
    <w:rsid w:val="0FBA585B"/>
    <w:rsid w:val="0FBC45E1"/>
    <w:rsid w:val="0FC5746F"/>
    <w:rsid w:val="0FCB1378"/>
    <w:rsid w:val="0FCC0FF8"/>
    <w:rsid w:val="0FD3445C"/>
    <w:rsid w:val="0FE05A9A"/>
    <w:rsid w:val="0FE46097"/>
    <w:rsid w:val="0FE52636"/>
    <w:rsid w:val="0FEC52CE"/>
    <w:rsid w:val="0FF024B1"/>
    <w:rsid w:val="10024ABB"/>
    <w:rsid w:val="100C7B18"/>
    <w:rsid w:val="10111AED"/>
    <w:rsid w:val="10181477"/>
    <w:rsid w:val="10216504"/>
    <w:rsid w:val="10223F85"/>
    <w:rsid w:val="102B3AA6"/>
    <w:rsid w:val="102C0074"/>
    <w:rsid w:val="10431637"/>
    <w:rsid w:val="1044240B"/>
    <w:rsid w:val="105015D1"/>
    <w:rsid w:val="10543EF6"/>
    <w:rsid w:val="105534DB"/>
    <w:rsid w:val="1064474E"/>
    <w:rsid w:val="1069217B"/>
    <w:rsid w:val="107D339A"/>
    <w:rsid w:val="107F689D"/>
    <w:rsid w:val="10844706"/>
    <w:rsid w:val="109819C6"/>
    <w:rsid w:val="109B61CD"/>
    <w:rsid w:val="109F4BD4"/>
    <w:rsid w:val="10A04854"/>
    <w:rsid w:val="10A357D8"/>
    <w:rsid w:val="10AF4E6E"/>
    <w:rsid w:val="10B50F76"/>
    <w:rsid w:val="10B74479"/>
    <w:rsid w:val="10BB6702"/>
    <w:rsid w:val="10D171B6"/>
    <w:rsid w:val="10D54B61"/>
    <w:rsid w:val="10D95CB2"/>
    <w:rsid w:val="10DD7F3C"/>
    <w:rsid w:val="10E36DA6"/>
    <w:rsid w:val="10E430B3"/>
    <w:rsid w:val="10E9758D"/>
    <w:rsid w:val="10EA39CE"/>
    <w:rsid w:val="10ED4953"/>
    <w:rsid w:val="10EE19D3"/>
    <w:rsid w:val="10EF5C58"/>
    <w:rsid w:val="10F13359"/>
    <w:rsid w:val="10F72464"/>
    <w:rsid w:val="10FC4F6D"/>
    <w:rsid w:val="10FE0470"/>
    <w:rsid w:val="10FF49AD"/>
    <w:rsid w:val="110113F5"/>
    <w:rsid w:val="110125B7"/>
    <w:rsid w:val="11047F88"/>
    <w:rsid w:val="11051FFA"/>
    <w:rsid w:val="110C1984"/>
    <w:rsid w:val="11103C0E"/>
    <w:rsid w:val="11150096"/>
    <w:rsid w:val="111829BA"/>
    <w:rsid w:val="111C1C1F"/>
    <w:rsid w:val="111E5122"/>
    <w:rsid w:val="1138062F"/>
    <w:rsid w:val="113A2365"/>
    <w:rsid w:val="113B4A52"/>
    <w:rsid w:val="115433FE"/>
    <w:rsid w:val="115B080A"/>
    <w:rsid w:val="115B588C"/>
    <w:rsid w:val="115C2A08"/>
    <w:rsid w:val="11666B9B"/>
    <w:rsid w:val="1167461D"/>
    <w:rsid w:val="116E3FA7"/>
    <w:rsid w:val="117748B7"/>
    <w:rsid w:val="117B4B98"/>
    <w:rsid w:val="117D67C0"/>
    <w:rsid w:val="117E6721"/>
    <w:rsid w:val="118273C5"/>
    <w:rsid w:val="11893834"/>
    <w:rsid w:val="118C4D48"/>
    <w:rsid w:val="118F66DA"/>
    <w:rsid w:val="11953E67"/>
    <w:rsid w:val="119A6428"/>
    <w:rsid w:val="119E6FB4"/>
    <w:rsid w:val="11A77604"/>
    <w:rsid w:val="11B83122"/>
    <w:rsid w:val="11BF2AAD"/>
    <w:rsid w:val="11C37011"/>
    <w:rsid w:val="11C96695"/>
    <w:rsid w:val="11D1534B"/>
    <w:rsid w:val="11DD7ADE"/>
    <w:rsid w:val="11F0547A"/>
    <w:rsid w:val="11F43433"/>
    <w:rsid w:val="11F57951"/>
    <w:rsid w:val="11FD79F3"/>
    <w:rsid w:val="12041F1C"/>
    <w:rsid w:val="12092885"/>
    <w:rsid w:val="120C4DAA"/>
    <w:rsid w:val="120F0F47"/>
    <w:rsid w:val="121037B1"/>
    <w:rsid w:val="12126CB4"/>
    <w:rsid w:val="1219663F"/>
    <w:rsid w:val="121C2E46"/>
    <w:rsid w:val="121D5045"/>
    <w:rsid w:val="122A215C"/>
    <w:rsid w:val="122B630F"/>
    <w:rsid w:val="1235611D"/>
    <w:rsid w:val="123D5579"/>
    <w:rsid w:val="12411D81"/>
    <w:rsid w:val="12423531"/>
    <w:rsid w:val="1267544F"/>
    <w:rsid w:val="12737FD2"/>
    <w:rsid w:val="12781EDB"/>
    <w:rsid w:val="1279795D"/>
    <w:rsid w:val="128D1252"/>
    <w:rsid w:val="128F7902"/>
    <w:rsid w:val="12A63CA4"/>
    <w:rsid w:val="12A72E93"/>
    <w:rsid w:val="12B63F3E"/>
    <w:rsid w:val="12BC631D"/>
    <w:rsid w:val="12C16E16"/>
    <w:rsid w:val="12C72FCA"/>
    <w:rsid w:val="12D77CF6"/>
    <w:rsid w:val="12DB4D5B"/>
    <w:rsid w:val="12EA0F15"/>
    <w:rsid w:val="12FA4E8E"/>
    <w:rsid w:val="12FE3439"/>
    <w:rsid w:val="12FF0EBB"/>
    <w:rsid w:val="130B5E07"/>
    <w:rsid w:val="13170AE0"/>
    <w:rsid w:val="131A3C63"/>
    <w:rsid w:val="131E2669"/>
    <w:rsid w:val="132B0BD0"/>
    <w:rsid w:val="13403EA3"/>
    <w:rsid w:val="13411924"/>
    <w:rsid w:val="134B7CB5"/>
    <w:rsid w:val="134E0C3A"/>
    <w:rsid w:val="13511BBE"/>
    <w:rsid w:val="1351449B"/>
    <w:rsid w:val="135350C1"/>
    <w:rsid w:val="135463C6"/>
    <w:rsid w:val="13566046"/>
    <w:rsid w:val="13584DCD"/>
    <w:rsid w:val="135B5D51"/>
    <w:rsid w:val="135F0ED4"/>
    <w:rsid w:val="13612C4D"/>
    <w:rsid w:val="136A056A"/>
    <w:rsid w:val="136D5C6B"/>
    <w:rsid w:val="13751DDF"/>
    <w:rsid w:val="13753078"/>
    <w:rsid w:val="137824CC"/>
    <w:rsid w:val="13795301"/>
    <w:rsid w:val="13841114"/>
    <w:rsid w:val="138419BE"/>
    <w:rsid w:val="13845891"/>
    <w:rsid w:val="13860702"/>
    <w:rsid w:val="138B0A9F"/>
    <w:rsid w:val="139C2C55"/>
    <w:rsid w:val="13A36145"/>
    <w:rsid w:val="13A377FC"/>
    <w:rsid w:val="13AF0EBA"/>
    <w:rsid w:val="13B10CDE"/>
    <w:rsid w:val="13B518E3"/>
    <w:rsid w:val="13B72BE8"/>
    <w:rsid w:val="13CF248D"/>
    <w:rsid w:val="13D54396"/>
    <w:rsid w:val="13DA40A1"/>
    <w:rsid w:val="13DB4C7A"/>
    <w:rsid w:val="13DD17A2"/>
    <w:rsid w:val="13DD5026"/>
    <w:rsid w:val="13E57177"/>
    <w:rsid w:val="13F029C1"/>
    <w:rsid w:val="13F83651"/>
    <w:rsid w:val="1409136D"/>
    <w:rsid w:val="140D5717"/>
    <w:rsid w:val="14155180"/>
    <w:rsid w:val="141B290C"/>
    <w:rsid w:val="141F3511"/>
    <w:rsid w:val="14227D18"/>
    <w:rsid w:val="1428639F"/>
    <w:rsid w:val="14314AB0"/>
    <w:rsid w:val="14386639"/>
    <w:rsid w:val="1446594F"/>
    <w:rsid w:val="144A5ABE"/>
    <w:rsid w:val="144F4060"/>
    <w:rsid w:val="14501AE1"/>
    <w:rsid w:val="14545F69"/>
    <w:rsid w:val="14550167"/>
    <w:rsid w:val="145B2071"/>
    <w:rsid w:val="14651C86"/>
    <w:rsid w:val="146A010D"/>
    <w:rsid w:val="146C3610"/>
    <w:rsid w:val="146D1091"/>
    <w:rsid w:val="146D5F1C"/>
    <w:rsid w:val="148A4D58"/>
    <w:rsid w:val="148E4E49"/>
    <w:rsid w:val="14A20A01"/>
    <w:rsid w:val="14AB6978"/>
    <w:rsid w:val="14B26303"/>
    <w:rsid w:val="14BB6C12"/>
    <w:rsid w:val="14BD2115"/>
    <w:rsid w:val="14C05CC3"/>
    <w:rsid w:val="14D961C2"/>
    <w:rsid w:val="14EA1CE0"/>
    <w:rsid w:val="14EB7761"/>
    <w:rsid w:val="14EC73E1"/>
    <w:rsid w:val="14ED59A9"/>
    <w:rsid w:val="14F70FF5"/>
    <w:rsid w:val="15044A88"/>
    <w:rsid w:val="1510411E"/>
    <w:rsid w:val="1511621B"/>
    <w:rsid w:val="151E3433"/>
    <w:rsid w:val="15200B35"/>
    <w:rsid w:val="1538441C"/>
    <w:rsid w:val="154148ED"/>
    <w:rsid w:val="15442DA1"/>
    <w:rsid w:val="155B63E6"/>
    <w:rsid w:val="157A24C8"/>
    <w:rsid w:val="157D344D"/>
    <w:rsid w:val="158278D5"/>
    <w:rsid w:val="1587020D"/>
    <w:rsid w:val="15961DF8"/>
    <w:rsid w:val="159F07E8"/>
    <w:rsid w:val="159F4C86"/>
    <w:rsid w:val="15AC3F9C"/>
    <w:rsid w:val="15AD1A1E"/>
    <w:rsid w:val="15B8138A"/>
    <w:rsid w:val="15B910B3"/>
    <w:rsid w:val="15BC35D5"/>
    <w:rsid w:val="15BD7ABA"/>
    <w:rsid w:val="15BE2FAA"/>
    <w:rsid w:val="15C1485D"/>
    <w:rsid w:val="15C41643"/>
    <w:rsid w:val="15C570C4"/>
    <w:rsid w:val="15CE1F52"/>
    <w:rsid w:val="15EB3A81"/>
    <w:rsid w:val="15F95CAE"/>
    <w:rsid w:val="160733B1"/>
    <w:rsid w:val="160D2D3C"/>
    <w:rsid w:val="16103CC1"/>
    <w:rsid w:val="16182822"/>
    <w:rsid w:val="161C3356"/>
    <w:rsid w:val="1625590D"/>
    <w:rsid w:val="16387403"/>
    <w:rsid w:val="163D388B"/>
    <w:rsid w:val="163E350B"/>
    <w:rsid w:val="16404810"/>
    <w:rsid w:val="16433C36"/>
    <w:rsid w:val="164F7B40"/>
    <w:rsid w:val="16535A2F"/>
    <w:rsid w:val="16597938"/>
    <w:rsid w:val="16620247"/>
    <w:rsid w:val="16646CBF"/>
    <w:rsid w:val="1677276B"/>
    <w:rsid w:val="167E7B78"/>
    <w:rsid w:val="168144C9"/>
    <w:rsid w:val="16815279"/>
    <w:rsid w:val="169A6994"/>
    <w:rsid w:val="169C38A4"/>
    <w:rsid w:val="16A2763D"/>
    <w:rsid w:val="16AA643D"/>
    <w:rsid w:val="16AB3EBF"/>
    <w:rsid w:val="16B6444E"/>
    <w:rsid w:val="16B7549C"/>
    <w:rsid w:val="16B953D3"/>
    <w:rsid w:val="16BF34C9"/>
    <w:rsid w:val="16C1735B"/>
    <w:rsid w:val="16D0087B"/>
    <w:rsid w:val="16D31800"/>
    <w:rsid w:val="16D650DD"/>
    <w:rsid w:val="16DE452D"/>
    <w:rsid w:val="16E3221A"/>
    <w:rsid w:val="16E52D9F"/>
    <w:rsid w:val="16E54F9E"/>
    <w:rsid w:val="16ED5C2D"/>
    <w:rsid w:val="16EF58AD"/>
    <w:rsid w:val="16F14633"/>
    <w:rsid w:val="16FA16C0"/>
    <w:rsid w:val="170532D4"/>
    <w:rsid w:val="170B0C09"/>
    <w:rsid w:val="170C206A"/>
    <w:rsid w:val="170F0360"/>
    <w:rsid w:val="170F6A96"/>
    <w:rsid w:val="17170FF0"/>
    <w:rsid w:val="171731EE"/>
    <w:rsid w:val="171844F3"/>
    <w:rsid w:val="171F21BA"/>
    <w:rsid w:val="17222B46"/>
    <w:rsid w:val="1722341E"/>
    <w:rsid w:val="17230495"/>
    <w:rsid w:val="17301B9A"/>
    <w:rsid w:val="173405A0"/>
    <w:rsid w:val="17371525"/>
    <w:rsid w:val="174043B2"/>
    <w:rsid w:val="17423139"/>
    <w:rsid w:val="17473D3D"/>
    <w:rsid w:val="176048E7"/>
    <w:rsid w:val="17697775"/>
    <w:rsid w:val="176A2E18"/>
    <w:rsid w:val="17714B81"/>
    <w:rsid w:val="17725E86"/>
    <w:rsid w:val="17761009"/>
    <w:rsid w:val="17845DA0"/>
    <w:rsid w:val="178B0FAF"/>
    <w:rsid w:val="178C31AD"/>
    <w:rsid w:val="17912EB8"/>
    <w:rsid w:val="17943E3D"/>
    <w:rsid w:val="17982843"/>
    <w:rsid w:val="179C6CCA"/>
    <w:rsid w:val="17AA5FE0"/>
    <w:rsid w:val="17AC4D67"/>
    <w:rsid w:val="17AD6F65"/>
    <w:rsid w:val="17AF797F"/>
    <w:rsid w:val="17B26C70"/>
    <w:rsid w:val="17B67874"/>
    <w:rsid w:val="17BF6A70"/>
    <w:rsid w:val="17CA48A1"/>
    <w:rsid w:val="17D82A95"/>
    <w:rsid w:val="17DC47BF"/>
    <w:rsid w:val="17E603C4"/>
    <w:rsid w:val="17ED3226"/>
    <w:rsid w:val="17F76C9B"/>
    <w:rsid w:val="180561C7"/>
    <w:rsid w:val="181C089E"/>
    <w:rsid w:val="181F3A21"/>
    <w:rsid w:val="183171BE"/>
    <w:rsid w:val="183C687B"/>
    <w:rsid w:val="1843075D"/>
    <w:rsid w:val="184C270F"/>
    <w:rsid w:val="185309F7"/>
    <w:rsid w:val="18584E7F"/>
    <w:rsid w:val="1860228C"/>
    <w:rsid w:val="18686747"/>
    <w:rsid w:val="18812545"/>
    <w:rsid w:val="18831547"/>
    <w:rsid w:val="188A30D0"/>
    <w:rsid w:val="188C1E56"/>
    <w:rsid w:val="189439DF"/>
    <w:rsid w:val="189F77F2"/>
    <w:rsid w:val="18A24E51"/>
    <w:rsid w:val="18A8063D"/>
    <w:rsid w:val="18AE7E0C"/>
    <w:rsid w:val="18BA3C1F"/>
    <w:rsid w:val="18BC03B7"/>
    <w:rsid w:val="18BE4823"/>
    <w:rsid w:val="18C035AA"/>
    <w:rsid w:val="18DF05DB"/>
    <w:rsid w:val="18E13ADF"/>
    <w:rsid w:val="18E83469"/>
    <w:rsid w:val="18E86CED"/>
    <w:rsid w:val="18ED3174"/>
    <w:rsid w:val="18EF0C4C"/>
    <w:rsid w:val="18F32AFF"/>
    <w:rsid w:val="190455CA"/>
    <w:rsid w:val="190F6BAC"/>
    <w:rsid w:val="191210E8"/>
    <w:rsid w:val="191242AE"/>
    <w:rsid w:val="19130428"/>
    <w:rsid w:val="19166537"/>
    <w:rsid w:val="191974BC"/>
    <w:rsid w:val="191B713B"/>
    <w:rsid w:val="191E0979"/>
    <w:rsid w:val="19297756"/>
    <w:rsid w:val="192E7449"/>
    <w:rsid w:val="193875A3"/>
    <w:rsid w:val="19420680"/>
    <w:rsid w:val="19484788"/>
    <w:rsid w:val="194D0C0F"/>
    <w:rsid w:val="194D4493"/>
    <w:rsid w:val="1952091A"/>
    <w:rsid w:val="19582824"/>
    <w:rsid w:val="196675BB"/>
    <w:rsid w:val="196D3D06"/>
    <w:rsid w:val="197907DA"/>
    <w:rsid w:val="19911BDD"/>
    <w:rsid w:val="19A33B9D"/>
    <w:rsid w:val="19AB6A2A"/>
    <w:rsid w:val="19AC44AC"/>
    <w:rsid w:val="19B263B5"/>
    <w:rsid w:val="19B64DBC"/>
    <w:rsid w:val="19BB4AC7"/>
    <w:rsid w:val="19BF56CB"/>
    <w:rsid w:val="19D3216D"/>
    <w:rsid w:val="19D630F2"/>
    <w:rsid w:val="19DB757A"/>
    <w:rsid w:val="19DE26FD"/>
    <w:rsid w:val="19E67B09"/>
    <w:rsid w:val="19E90A8E"/>
    <w:rsid w:val="19EA1D92"/>
    <w:rsid w:val="19FE1A99"/>
    <w:rsid w:val="1A004C45"/>
    <w:rsid w:val="1A0B5B4A"/>
    <w:rsid w:val="1A0C35CC"/>
    <w:rsid w:val="1A0F4551"/>
    <w:rsid w:val="1A165196"/>
    <w:rsid w:val="1A1815DD"/>
    <w:rsid w:val="1A184E60"/>
    <w:rsid w:val="1A2F1202"/>
    <w:rsid w:val="1A4C1FDA"/>
    <w:rsid w:val="1A535F3F"/>
    <w:rsid w:val="1A643C5B"/>
    <w:rsid w:val="1A670100"/>
    <w:rsid w:val="1A710D72"/>
    <w:rsid w:val="1A774E7A"/>
    <w:rsid w:val="1A7D0806"/>
    <w:rsid w:val="1A8E28A0"/>
    <w:rsid w:val="1A96320E"/>
    <w:rsid w:val="1A9966B3"/>
    <w:rsid w:val="1A9C7638"/>
    <w:rsid w:val="1A9E72B8"/>
    <w:rsid w:val="1AA36FC3"/>
    <w:rsid w:val="1AAE5354"/>
    <w:rsid w:val="1AB062D8"/>
    <w:rsid w:val="1AC54F79"/>
    <w:rsid w:val="1AC629FA"/>
    <w:rsid w:val="1ACE5888"/>
    <w:rsid w:val="1AE16AA7"/>
    <w:rsid w:val="1AE60D31"/>
    <w:rsid w:val="1AE74234"/>
    <w:rsid w:val="1AED613D"/>
    <w:rsid w:val="1AF9414E"/>
    <w:rsid w:val="1B045D62"/>
    <w:rsid w:val="1B084769"/>
    <w:rsid w:val="1B1272B2"/>
    <w:rsid w:val="1B1D3F0F"/>
    <w:rsid w:val="1B1E3089"/>
    <w:rsid w:val="1B2F6BA7"/>
    <w:rsid w:val="1B304628"/>
    <w:rsid w:val="1B340AB0"/>
    <w:rsid w:val="1B371A34"/>
    <w:rsid w:val="1B3C5EBC"/>
    <w:rsid w:val="1B416BA3"/>
    <w:rsid w:val="1B4432C9"/>
    <w:rsid w:val="1B450D4A"/>
    <w:rsid w:val="1B4911C3"/>
    <w:rsid w:val="1B4A0A55"/>
    <w:rsid w:val="1B4C6157"/>
    <w:rsid w:val="1B4D19DA"/>
    <w:rsid w:val="1B4E165A"/>
    <w:rsid w:val="1B524720"/>
    <w:rsid w:val="1B5D63F1"/>
    <w:rsid w:val="1B5F38EB"/>
    <w:rsid w:val="1B607376"/>
    <w:rsid w:val="1B6578FD"/>
    <w:rsid w:val="1B6D668B"/>
    <w:rsid w:val="1B710915"/>
    <w:rsid w:val="1B722B13"/>
    <w:rsid w:val="1B7729A4"/>
    <w:rsid w:val="1B884CB7"/>
    <w:rsid w:val="1BA31B0B"/>
    <w:rsid w:val="1BA323E9"/>
    <w:rsid w:val="1BA6336D"/>
    <w:rsid w:val="1BA662D0"/>
    <w:rsid w:val="1BA67AEA"/>
    <w:rsid w:val="1BA942F2"/>
    <w:rsid w:val="1BAB3F72"/>
    <w:rsid w:val="1BBD6855"/>
    <w:rsid w:val="1BD0092E"/>
    <w:rsid w:val="1BDF2C69"/>
    <w:rsid w:val="1BF6798D"/>
    <w:rsid w:val="1C0B5290"/>
    <w:rsid w:val="1C0E6215"/>
    <w:rsid w:val="1C101718"/>
    <w:rsid w:val="1C1217B6"/>
    <w:rsid w:val="1C1222ED"/>
    <w:rsid w:val="1C1B332C"/>
    <w:rsid w:val="1C1D2146"/>
    <w:rsid w:val="1C1D306B"/>
    <w:rsid w:val="1C2344FA"/>
    <w:rsid w:val="1C3B3861"/>
    <w:rsid w:val="1C46324C"/>
    <w:rsid w:val="1C4B0278"/>
    <w:rsid w:val="1C4C6734"/>
    <w:rsid w:val="1C5C3D95"/>
    <w:rsid w:val="1C687BA8"/>
    <w:rsid w:val="1C75151F"/>
    <w:rsid w:val="1C787EBC"/>
    <w:rsid w:val="1C7A1112"/>
    <w:rsid w:val="1C7E47A3"/>
    <w:rsid w:val="1C7F77CD"/>
    <w:rsid w:val="1C812CD0"/>
    <w:rsid w:val="1C816553"/>
    <w:rsid w:val="1C87045D"/>
    <w:rsid w:val="1C885EDE"/>
    <w:rsid w:val="1CA23CF7"/>
    <w:rsid w:val="1CA62F10"/>
    <w:rsid w:val="1CA90611"/>
    <w:rsid w:val="1CBA1D88"/>
    <w:rsid w:val="1CBC50B4"/>
    <w:rsid w:val="1CC8377B"/>
    <w:rsid w:val="1CCE7826"/>
    <w:rsid w:val="1CD949E4"/>
    <w:rsid w:val="1CDB7EE7"/>
    <w:rsid w:val="1CEC2380"/>
    <w:rsid w:val="1CEF6B87"/>
    <w:rsid w:val="1CF27B0C"/>
    <w:rsid w:val="1CF51E96"/>
    <w:rsid w:val="1CFA7117"/>
    <w:rsid w:val="1CFB041C"/>
    <w:rsid w:val="1CFB0451"/>
    <w:rsid w:val="1CFC261A"/>
    <w:rsid w:val="1D012325"/>
    <w:rsid w:val="1D0216DB"/>
    <w:rsid w:val="1D047E88"/>
    <w:rsid w:val="1D0A73B1"/>
    <w:rsid w:val="1D155742"/>
    <w:rsid w:val="1D174B39"/>
    <w:rsid w:val="1D1B764B"/>
    <w:rsid w:val="1D1F18D5"/>
    <w:rsid w:val="1D1F3DB8"/>
    <w:rsid w:val="1D243642"/>
    <w:rsid w:val="1D2E5BF8"/>
    <w:rsid w:val="1D2F1B6F"/>
    <w:rsid w:val="1D3075F1"/>
    <w:rsid w:val="1D345FF7"/>
    <w:rsid w:val="1D41190E"/>
    <w:rsid w:val="1D41310E"/>
    <w:rsid w:val="1D5752B2"/>
    <w:rsid w:val="1D5B7403"/>
    <w:rsid w:val="1D63476B"/>
    <w:rsid w:val="1D636B46"/>
    <w:rsid w:val="1D715E5C"/>
    <w:rsid w:val="1D795467"/>
    <w:rsid w:val="1D835D76"/>
    <w:rsid w:val="1D8B43C9"/>
    <w:rsid w:val="1D9E7C25"/>
    <w:rsid w:val="1DA52E33"/>
    <w:rsid w:val="1DAC27BE"/>
    <w:rsid w:val="1DAF5941"/>
    <w:rsid w:val="1DB41DC8"/>
    <w:rsid w:val="1DB77EFB"/>
    <w:rsid w:val="1DBD26D8"/>
    <w:rsid w:val="1DBF495B"/>
    <w:rsid w:val="1DC72472"/>
    <w:rsid w:val="1DCD29D8"/>
    <w:rsid w:val="1DD55B80"/>
    <w:rsid w:val="1DDC550B"/>
    <w:rsid w:val="1DE23E58"/>
    <w:rsid w:val="1DE44B16"/>
    <w:rsid w:val="1DE94821"/>
    <w:rsid w:val="1DEF352E"/>
    <w:rsid w:val="1DF04C6C"/>
    <w:rsid w:val="1DF41552"/>
    <w:rsid w:val="1DF93765"/>
    <w:rsid w:val="1DFA272E"/>
    <w:rsid w:val="1DFD34C1"/>
    <w:rsid w:val="1E027949"/>
    <w:rsid w:val="1E0A4BDC"/>
    <w:rsid w:val="1E0D4BB8"/>
    <w:rsid w:val="1E110F35"/>
    <w:rsid w:val="1E163E34"/>
    <w:rsid w:val="1E21497B"/>
    <w:rsid w:val="1E2A308C"/>
    <w:rsid w:val="1E2D4011"/>
    <w:rsid w:val="1E306B0F"/>
    <w:rsid w:val="1E363AC8"/>
    <w:rsid w:val="1E370301"/>
    <w:rsid w:val="1E4A35C1"/>
    <w:rsid w:val="1E4A7D3D"/>
    <w:rsid w:val="1E4C6AC4"/>
    <w:rsid w:val="1E5054CA"/>
    <w:rsid w:val="1E5209CD"/>
    <w:rsid w:val="1E532BCB"/>
    <w:rsid w:val="1E56615D"/>
    <w:rsid w:val="1E5F7CE3"/>
    <w:rsid w:val="1E62021A"/>
    <w:rsid w:val="1E6B3769"/>
    <w:rsid w:val="1E7A630E"/>
    <w:rsid w:val="1E840DA4"/>
    <w:rsid w:val="1E896929"/>
    <w:rsid w:val="1E8E2DB0"/>
    <w:rsid w:val="1E996BC3"/>
    <w:rsid w:val="1E9F514D"/>
    <w:rsid w:val="1EA75ED9"/>
    <w:rsid w:val="1EB4196B"/>
    <w:rsid w:val="1EB728F0"/>
    <w:rsid w:val="1EC31F86"/>
    <w:rsid w:val="1ECC0E79"/>
    <w:rsid w:val="1EDA1BAB"/>
    <w:rsid w:val="1EDE05B1"/>
    <w:rsid w:val="1EE25291"/>
    <w:rsid w:val="1EE47F3C"/>
    <w:rsid w:val="1EE63F98"/>
    <w:rsid w:val="1EEB314A"/>
    <w:rsid w:val="1EEB6ABB"/>
    <w:rsid w:val="1EF42755"/>
    <w:rsid w:val="1EF614DB"/>
    <w:rsid w:val="1EFD3064"/>
    <w:rsid w:val="1F013BB7"/>
    <w:rsid w:val="1F0225A5"/>
    <w:rsid w:val="1F034029"/>
    <w:rsid w:val="1F073C5F"/>
    <w:rsid w:val="1F07528B"/>
    <w:rsid w:val="1F0D7A3C"/>
    <w:rsid w:val="1F197111"/>
    <w:rsid w:val="1F1A4B93"/>
    <w:rsid w:val="1F325ABD"/>
    <w:rsid w:val="1F356A41"/>
    <w:rsid w:val="1F3E18CF"/>
    <w:rsid w:val="1F470500"/>
    <w:rsid w:val="1F4A3163"/>
    <w:rsid w:val="1F53419D"/>
    <w:rsid w:val="1F5514F4"/>
    <w:rsid w:val="1F554D78"/>
    <w:rsid w:val="1F5B6C81"/>
    <w:rsid w:val="1F647C9F"/>
    <w:rsid w:val="1F674C92"/>
    <w:rsid w:val="1F6B347B"/>
    <w:rsid w:val="1F730D46"/>
    <w:rsid w:val="1F81363D"/>
    <w:rsid w:val="1F8F03D5"/>
    <w:rsid w:val="1F9E3D5F"/>
    <w:rsid w:val="1FA51B1E"/>
    <w:rsid w:val="1FA65E15"/>
    <w:rsid w:val="1FB50614"/>
    <w:rsid w:val="1FB73B17"/>
    <w:rsid w:val="1FBD34A2"/>
    <w:rsid w:val="1FBE78F7"/>
    <w:rsid w:val="1FC37E57"/>
    <w:rsid w:val="1FCD7EB9"/>
    <w:rsid w:val="1FCF6E73"/>
    <w:rsid w:val="1FD81ACE"/>
    <w:rsid w:val="1FDB5753"/>
    <w:rsid w:val="1FE110D8"/>
    <w:rsid w:val="1FE245DC"/>
    <w:rsid w:val="1FE37E5F"/>
    <w:rsid w:val="1FE51D7C"/>
    <w:rsid w:val="1FEF02C5"/>
    <w:rsid w:val="1FFB5506"/>
    <w:rsid w:val="20033CF4"/>
    <w:rsid w:val="2009009E"/>
    <w:rsid w:val="200B1023"/>
    <w:rsid w:val="201B1C44"/>
    <w:rsid w:val="2025634A"/>
    <w:rsid w:val="20263DCB"/>
    <w:rsid w:val="203771D3"/>
    <w:rsid w:val="20433AE4"/>
    <w:rsid w:val="20446BFF"/>
    <w:rsid w:val="20454680"/>
    <w:rsid w:val="206A35BB"/>
    <w:rsid w:val="206A7742"/>
    <w:rsid w:val="20886D51"/>
    <w:rsid w:val="208E24F6"/>
    <w:rsid w:val="20932201"/>
    <w:rsid w:val="209D4DE8"/>
    <w:rsid w:val="209E0592"/>
    <w:rsid w:val="20A86923"/>
    <w:rsid w:val="20B117B1"/>
    <w:rsid w:val="20B15F2E"/>
    <w:rsid w:val="20B44934"/>
    <w:rsid w:val="20B67E37"/>
    <w:rsid w:val="20C06D7F"/>
    <w:rsid w:val="20C14879"/>
    <w:rsid w:val="20CB6718"/>
    <w:rsid w:val="20CD244B"/>
    <w:rsid w:val="20D34847"/>
    <w:rsid w:val="20E21F80"/>
    <w:rsid w:val="20EC40FA"/>
    <w:rsid w:val="20F4351F"/>
    <w:rsid w:val="20F70038"/>
    <w:rsid w:val="20F71F25"/>
    <w:rsid w:val="20FA2EAA"/>
    <w:rsid w:val="210202B6"/>
    <w:rsid w:val="21024A33"/>
    <w:rsid w:val="210437B9"/>
    <w:rsid w:val="2107693C"/>
    <w:rsid w:val="210B5343"/>
    <w:rsid w:val="210C0BC6"/>
    <w:rsid w:val="211514D5"/>
    <w:rsid w:val="211C0E60"/>
    <w:rsid w:val="21220FC6"/>
    <w:rsid w:val="212C10FB"/>
    <w:rsid w:val="213050E1"/>
    <w:rsid w:val="21346507"/>
    <w:rsid w:val="213F011B"/>
    <w:rsid w:val="21461CA4"/>
    <w:rsid w:val="2154537C"/>
    <w:rsid w:val="215779C0"/>
    <w:rsid w:val="21583244"/>
    <w:rsid w:val="21585442"/>
    <w:rsid w:val="215910D4"/>
    <w:rsid w:val="215E734B"/>
    <w:rsid w:val="215F4DCD"/>
    <w:rsid w:val="216215D5"/>
    <w:rsid w:val="21625939"/>
    <w:rsid w:val="216721D9"/>
    <w:rsid w:val="216D7966"/>
    <w:rsid w:val="217224C5"/>
    <w:rsid w:val="217B0E7A"/>
    <w:rsid w:val="219552A7"/>
    <w:rsid w:val="21A53FE0"/>
    <w:rsid w:val="21AD61D1"/>
    <w:rsid w:val="21BA7A65"/>
    <w:rsid w:val="21C11747"/>
    <w:rsid w:val="21C34AF1"/>
    <w:rsid w:val="21CB1EFE"/>
    <w:rsid w:val="21CE54E1"/>
    <w:rsid w:val="21D01C09"/>
    <w:rsid w:val="21D63B12"/>
    <w:rsid w:val="21DA4716"/>
    <w:rsid w:val="21FC6E36"/>
    <w:rsid w:val="22081949"/>
    <w:rsid w:val="22125EF5"/>
    <w:rsid w:val="221648FB"/>
    <w:rsid w:val="221F1988"/>
    <w:rsid w:val="22207409"/>
    <w:rsid w:val="2222290C"/>
    <w:rsid w:val="22261272"/>
    <w:rsid w:val="22297D19"/>
    <w:rsid w:val="222D671F"/>
    <w:rsid w:val="224750CA"/>
    <w:rsid w:val="224772C9"/>
    <w:rsid w:val="224E080E"/>
    <w:rsid w:val="224F7F58"/>
    <w:rsid w:val="2253695F"/>
    <w:rsid w:val="22584309"/>
    <w:rsid w:val="225F01F3"/>
    <w:rsid w:val="2264467A"/>
    <w:rsid w:val="22690B02"/>
    <w:rsid w:val="226C1A87"/>
    <w:rsid w:val="2273053B"/>
    <w:rsid w:val="22733C5E"/>
    <w:rsid w:val="22742716"/>
    <w:rsid w:val="22750C92"/>
    <w:rsid w:val="22865EB4"/>
    <w:rsid w:val="228A1037"/>
    <w:rsid w:val="228C453A"/>
    <w:rsid w:val="228C7DBD"/>
    <w:rsid w:val="229606CD"/>
    <w:rsid w:val="22973BD0"/>
    <w:rsid w:val="229E355B"/>
    <w:rsid w:val="22A144DF"/>
    <w:rsid w:val="22A763E9"/>
    <w:rsid w:val="22A86068"/>
    <w:rsid w:val="22A93AEA"/>
    <w:rsid w:val="22AF37F5"/>
    <w:rsid w:val="22C205D7"/>
    <w:rsid w:val="22C8439F"/>
    <w:rsid w:val="22C8518E"/>
    <w:rsid w:val="22CB5324"/>
    <w:rsid w:val="22CF3D2A"/>
    <w:rsid w:val="22D94639"/>
    <w:rsid w:val="22D97EBC"/>
    <w:rsid w:val="22E01A46"/>
    <w:rsid w:val="22E55ECD"/>
    <w:rsid w:val="22E805EC"/>
    <w:rsid w:val="22ED6B5D"/>
    <w:rsid w:val="22F101F6"/>
    <w:rsid w:val="22F11CE0"/>
    <w:rsid w:val="22F42C65"/>
    <w:rsid w:val="22F464E8"/>
    <w:rsid w:val="22FE0FF6"/>
    <w:rsid w:val="230C030B"/>
    <w:rsid w:val="23331568"/>
    <w:rsid w:val="233D435E"/>
    <w:rsid w:val="233E0FD9"/>
    <w:rsid w:val="23412D64"/>
    <w:rsid w:val="234E207A"/>
    <w:rsid w:val="23502E4A"/>
    <w:rsid w:val="2361109A"/>
    <w:rsid w:val="236276FB"/>
    <w:rsid w:val="236964A7"/>
    <w:rsid w:val="23720241"/>
    <w:rsid w:val="2378543C"/>
    <w:rsid w:val="23983773"/>
    <w:rsid w:val="239B00EF"/>
    <w:rsid w:val="23A32E08"/>
    <w:rsid w:val="23AA6F10"/>
    <w:rsid w:val="23B430A3"/>
    <w:rsid w:val="23B452A1"/>
    <w:rsid w:val="23B50B24"/>
    <w:rsid w:val="23B660DD"/>
    <w:rsid w:val="23B665A6"/>
    <w:rsid w:val="23C66840"/>
    <w:rsid w:val="23D16DD0"/>
    <w:rsid w:val="23D47D54"/>
    <w:rsid w:val="23E70F73"/>
    <w:rsid w:val="23EE4181"/>
    <w:rsid w:val="24020C24"/>
    <w:rsid w:val="24051BA8"/>
    <w:rsid w:val="24064BC6"/>
    <w:rsid w:val="240B1533"/>
    <w:rsid w:val="240E24B8"/>
    <w:rsid w:val="240E5241"/>
    <w:rsid w:val="240F5A90"/>
    <w:rsid w:val="240F7F39"/>
    <w:rsid w:val="24102138"/>
    <w:rsid w:val="241059BB"/>
    <w:rsid w:val="241B6079"/>
    <w:rsid w:val="241D724F"/>
    <w:rsid w:val="241F4950"/>
    <w:rsid w:val="242642DB"/>
    <w:rsid w:val="242755E0"/>
    <w:rsid w:val="24317B08"/>
    <w:rsid w:val="24335B6F"/>
    <w:rsid w:val="243932FC"/>
    <w:rsid w:val="24412907"/>
    <w:rsid w:val="24485B15"/>
    <w:rsid w:val="24571544"/>
    <w:rsid w:val="248014F2"/>
    <w:rsid w:val="24843087"/>
    <w:rsid w:val="248C6D6D"/>
    <w:rsid w:val="248F14B4"/>
    <w:rsid w:val="2490178C"/>
    <w:rsid w:val="24940192"/>
    <w:rsid w:val="24A061A3"/>
    <w:rsid w:val="24A91031"/>
    <w:rsid w:val="24A948B4"/>
    <w:rsid w:val="24AD32BB"/>
    <w:rsid w:val="24AF67BE"/>
    <w:rsid w:val="24B009BC"/>
    <w:rsid w:val="24BB3FBB"/>
    <w:rsid w:val="24C044DA"/>
    <w:rsid w:val="24C3312C"/>
    <w:rsid w:val="24CE4061"/>
    <w:rsid w:val="24CF1271"/>
    <w:rsid w:val="24DC0587"/>
    <w:rsid w:val="24E22490"/>
    <w:rsid w:val="24E522FB"/>
    <w:rsid w:val="24EE3D24"/>
    <w:rsid w:val="24EE4658"/>
    <w:rsid w:val="24F01E58"/>
    <w:rsid w:val="24FE1DC0"/>
    <w:rsid w:val="250B5853"/>
    <w:rsid w:val="251D0C79"/>
    <w:rsid w:val="25333A00"/>
    <w:rsid w:val="25380CA0"/>
    <w:rsid w:val="25396722"/>
    <w:rsid w:val="254856B7"/>
    <w:rsid w:val="254C7941"/>
    <w:rsid w:val="254E2E44"/>
    <w:rsid w:val="25583753"/>
    <w:rsid w:val="25644FE8"/>
    <w:rsid w:val="256A6EF1"/>
    <w:rsid w:val="256F3379"/>
    <w:rsid w:val="257419FF"/>
    <w:rsid w:val="257F3FCC"/>
    <w:rsid w:val="258A2FBA"/>
    <w:rsid w:val="259A1C3E"/>
    <w:rsid w:val="25A4254E"/>
    <w:rsid w:val="25A45DD1"/>
    <w:rsid w:val="25AE4162"/>
    <w:rsid w:val="25B22B68"/>
    <w:rsid w:val="25BA67F0"/>
    <w:rsid w:val="25BD5676"/>
    <w:rsid w:val="25BE697B"/>
    <w:rsid w:val="25BF43FD"/>
    <w:rsid w:val="25C96F0A"/>
    <w:rsid w:val="25CC3712"/>
    <w:rsid w:val="25D3309D"/>
    <w:rsid w:val="25E21092"/>
    <w:rsid w:val="25E30CB9"/>
    <w:rsid w:val="25E40DB9"/>
    <w:rsid w:val="25EE77DC"/>
    <w:rsid w:val="25EF3F70"/>
    <w:rsid w:val="25F1264D"/>
    <w:rsid w:val="25F51053"/>
    <w:rsid w:val="260512EE"/>
    <w:rsid w:val="261B3491"/>
    <w:rsid w:val="261E1A90"/>
    <w:rsid w:val="2621364C"/>
    <w:rsid w:val="26407E4E"/>
    <w:rsid w:val="264A3FE1"/>
    <w:rsid w:val="264B2BBF"/>
    <w:rsid w:val="2658029F"/>
    <w:rsid w:val="265B427B"/>
    <w:rsid w:val="265D777E"/>
    <w:rsid w:val="2668554F"/>
    <w:rsid w:val="266A6A94"/>
    <w:rsid w:val="266D329C"/>
    <w:rsid w:val="26731922"/>
    <w:rsid w:val="267E5734"/>
    <w:rsid w:val="268818C7"/>
    <w:rsid w:val="268F59CF"/>
    <w:rsid w:val="26AA7F7F"/>
    <w:rsid w:val="26B26E88"/>
    <w:rsid w:val="26B61111"/>
    <w:rsid w:val="26BA1FB2"/>
    <w:rsid w:val="26BE554B"/>
    <w:rsid w:val="26C64DE3"/>
    <w:rsid w:val="26C86E2D"/>
    <w:rsid w:val="26D07ABD"/>
    <w:rsid w:val="26D63BC5"/>
    <w:rsid w:val="26E718E0"/>
    <w:rsid w:val="26EC548C"/>
    <w:rsid w:val="26F121F0"/>
    <w:rsid w:val="26F266CF"/>
    <w:rsid w:val="26F50BF6"/>
    <w:rsid w:val="26FA0442"/>
    <w:rsid w:val="26FB0581"/>
    <w:rsid w:val="270114DA"/>
    <w:rsid w:val="27015D0E"/>
    <w:rsid w:val="27037402"/>
    <w:rsid w:val="270B2D9A"/>
    <w:rsid w:val="270C7047"/>
    <w:rsid w:val="270E3D1E"/>
    <w:rsid w:val="27125FA8"/>
    <w:rsid w:val="2717462E"/>
    <w:rsid w:val="27264C48"/>
    <w:rsid w:val="27291C14"/>
    <w:rsid w:val="273C6DEC"/>
    <w:rsid w:val="27451C7A"/>
    <w:rsid w:val="2748522E"/>
    <w:rsid w:val="274A3B83"/>
    <w:rsid w:val="274C7086"/>
    <w:rsid w:val="274F5E0D"/>
    <w:rsid w:val="275E0626"/>
    <w:rsid w:val="276A6636"/>
    <w:rsid w:val="277933CE"/>
    <w:rsid w:val="277976C4"/>
    <w:rsid w:val="277D3FBB"/>
    <w:rsid w:val="277E2C7B"/>
    <w:rsid w:val="27894764"/>
    <w:rsid w:val="27957AD3"/>
    <w:rsid w:val="27A25897"/>
    <w:rsid w:val="27A95222"/>
    <w:rsid w:val="27AC7825"/>
    <w:rsid w:val="27B1262E"/>
    <w:rsid w:val="27B57B25"/>
    <w:rsid w:val="27C66D50"/>
    <w:rsid w:val="27C97CD5"/>
    <w:rsid w:val="27CB4D62"/>
    <w:rsid w:val="27CC2E58"/>
    <w:rsid w:val="27D112AE"/>
    <w:rsid w:val="27D31AD5"/>
    <w:rsid w:val="27D97F6F"/>
    <w:rsid w:val="27ED463A"/>
    <w:rsid w:val="27F1698F"/>
    <w:rsid w:val="28017E2F"/>
    <w:rsid w:val="280F4BC6"/>
    <w:rsid w:val="281E73DF"/>
    <w:rsid w:val="281F2C62"/>
    <w:rsid w:val="28222078"/>
    <w:rsid w:val="28233D1F"/>
    <w:rsid w:val="2827226D"/>
    <w:rsid w:val="28275AF0"/>
    <w:rsid w:val="28295770"/>
    <w:rsid w:val="282A31F1"/>
    <w:rsid w:val="282E547B"/>
    <w:rsid w:val="28331903"/>
    <w:rsid w:val="283B1201"/>
    <w:rsid w:val="283B6D0F"/>
    <w:rsid w:val="283D7C94"/>
    <w:rsid w:val="28412194"/>
    <w:rsid w:val="28420898"/>
    <w:rsid w:val="284A5606"/>
    <w:rsid w:val="284B3726"/>
    <w:rsid w:val="284D1BFA"/>
    <w:rsid w:val="286A785E"/>
    <w:rsid w:val="28722365"/>
    <w:rsid w:val="28792077"/>
    <w:rsid w:val="287967F4"/>
    <w:rsid w:val="287E64FF"/>
    <w:rsid w:val="288763CD"/>
    <w:rsid w:val="288A2311"/>
    <w:rsid w:val="288C3296"/>
    <w:rsid w:val="2892191C"/>
    <w:rsid w:val="28971627"/>
    <w:rsid w:val="289C5AAF"/>
    <w:rsid w:val="289E31B0"/>
    <w:rsid w:val="28A429CE"/>
    <w:rsid w:val="28A83AC0"/>
    <w:rsid w:val="28A94DC4"/>
    <w:rsid w:val="28AC24C6"/>
    <w:rsid w:val="28AF406E"/>
    <w:rsid w:val="28B409B4"/>
    <w:rsid w:val="28B42122"/>
    <w:rsid w:val="28B50BD7"/>
    <w:rsid w:val="28C7314A"/>
    <w:rsid w:val="28CA791E"/>
    <w:rsid w:val="28D41E05"/>
    <w:rsid w:val="28DF1A1B"/>
    <w:rsid w:val="28DF5BB1"/>
    <w:rsid w:val="28F07737"/>
    <w:rsid w:val="28F925C5"/>
    <w:rsid w:val="29040956"/>
    <w:rsid w:val="290A2FA2"/>
    <w:rsid w:val="291021EA"/>
    <w:rsid w:val="2936242A"/>
    <w:rsid w:val="293769A5"/>
    <w:rsid w:val="2955745C"/>
    <w:rsid w:val="29564EDD"/>
    <w:rsid w:val="29581093"/>
    <w:rsid w:val="2966709C"/>
    <w:rsid w:val="296A3B7E"/>
    <w:rsid w:val="296B4E82"/>
    <w:rsid w:val="29726CB2"/>
    <w:rsid w:val="297350C5"/>
    <w:rsid w:val="29740119"/>
    <w:rsid w:val="297921AC"/>
    <w:rsid w:val="29893B45"/>
    <w:rsid w:val="29894432"/>
    <w:rsid w:val="298E633C"/>
    <w:rsid w:val="298F3DBD"/>
    <w:rsid w:val="29924D42"/>
    <w:rsid w:val="2993061E"/>
    <w:rsid w:val="299A59D2"/>
    <w:rsid w:val="299B7BD0"/>
    <w:rsid w:val="29A2755B"/>
    <w:rsid w:val="29AA01EA"/>
    <w:rsid w:val="29AB7E6A"/>
    <w:rsid w:val="29B53FFD"/>
    <w:rsid w:val="29CB572B"/>
    <w:rsid w:val="29E0703F"/>
    <w:rsid w:val="29E92CD6"/>
    <w:rsid w:val="29EC66D5"/>
    <w:rsid w:val="29FE1E73"/>
    <w:rsid w:val="2A01667B"/>
    <w:rsid w:val="2A141C7C"/>
    <w:rsid w:val="2A151A98"/>
    <w:rsid w:val="2A1D2FA8"/>
    <w:rsid w:val="2A1E01A9"/>
    <w:rsid w:val="2A1E6D08"/>
    <w:rsid w:val="2A1F23A7"/>
    <w:rsid w:val="2A234631"/>
    <w:rsid w:val="2A2420B3"/>
    <w:rsid w:val="2A2655B6"/>
    <w:rsid w:val="2A285235"/>
    <w:rsid w:val="2A2D241C"/>
    <w:rsid w:val="2A336899"/>
    <w:rsid w:val="2A3A7A42"/>
    <w:rsid w:val="2A4D2476"/>
    <w:rsid w:val="2A4D5475"/>
    <w:rsid w:val="2A5218FD"/>
    <w:rsid w:val="2A5702ED"/>
    <w:rsid w:val="2A573FBA"/>
    <w:rsid w:val="2A614116"/>
    <w:rsid w:val="2A65091E"/>
    <w:rsid w:val="2A6759EA"/>
    <w:rsid w:val="2A6E122D"/>
    <w:rsid w:val="2A727C33"/>
    <w:rsid w:val="2A8433D1"/>
    <w:rsid w:val="2A874355"/>
    <w:rsid w:val="2A8F5EDF"/>
    <w:rsid w:val="2A9226E6"/>
    <w:rsid w:val="2A970D6C"/>
    <w:rsid w:val="2A9A007E"/>
    <w:rsid w:val="2AA75DDE"/>
    <w:rsid w:val="2AB4611E"/>
    <w:rsid w:val="2AC173F7"/>
    <w:rsid w:val="2AC40937"/>
    <w:rsid w:val="2AC83664"/>
    <w:rsid w:val="2AD23C65"/>
    <w:rsid w:val="2AD33150"/>
    <w:rsid w:val="2AD67958"/>
    <w:rsid w:val="2AE77BF2"/>
    <w:rsid w:val="2AEB407A"/>
    <w:rsid w:val="2AEF1AF1"/>
    <w:rsid w:val="2AEF2A80"/>
    <w:rsid w:val="2AF05827"/>
    <w:rsid w:val="2AF31486"/>
    <w:rsid w:val="2AF51106"/>
    <w:rsid w:val="2AF97B0C"/>
    <w:rsid w:val="2B01621D"/>
    <w:rsid w:val="2B1206B6"/>
    <w:rsid w:val="2B275DB5"/>
    <w:rsid w:val="2B2E2565"/>
    <w:rsid w:val="2B3269EC"/>
    <w:rsid w:val="2B334F9C"/>
    <w:rsid w:val="2B3804EE"/>
    <w:rsid w:val="2B3D4D7E"/>
    <w:rsid w:val="2B3F0281"/>
    <w:rsid w:val="2B5C03AE"/>
    <w:rsid w:val="2B660140"/>
    <w:rsid w:val="2B7434CD"/>
    <w:rsid w:val="2B8B6F87"/>
    <w:rsid w:val="2B8D5E01"/>
    <w:rsid w:val="2B8F1305"/>
    <w:rsid w:val="2B9B5117"/>
    <w:rsid w:val="2B9C641C"/>
    <w:rsid w:val="2B9E3B1D"/>
    <w:rsid w:val="2BB673D7"/>
    <w:rsid w:val="2BBD43D2"/>
    <w:rsid w:val="2BBD5975"/>
    <w:rsid w:val="2BC362DB"/>
    <w:rsid w:val="2BC67260"/>
    <w:rsid w:val="2BCA23E3"/>
    <w:rsid w:val="2BD716F9"/>
    <w:rsid w:val="2BD94BFC"/>
    <w:rsid w:val="2BDF5412"/>
    <w:rsid w:val="2BE512DE"/>
    <w:rsid w:val="2BE5167B"/>
    <w:rsid w:val="2BFC06E9"/>
    <w:rsid w:val="2C0650D9"/>
    <w:rsid w:val="2C073EA6"/>
    <w:rsid w:val="2C090FCE"/>
    <w:rsid w:val="2C0E5340"/>
    <w:rsid w:val="2C12605B"/>
    <w:rsid w:val="2C1774AD"/>
    <w:rsid w:val="2C187060"/>
    <w:rsid w:val="2C1A6CEA"/>
    <w:rsid w:val="2C1E78EF"/>
    <w:rsid w:val="2C347894"/>
    <w:rsid w:val="2C355316"/>
    <w:rsid w:val="2C3A7401"/>
    <w:rsid w:val="2C3F36A7"/>
    <w:rsid w:val="2C42462B"/>
    <w:rsid w:val="2C547DC9"/>
    <w:rsid w:val="2C5A7BC2"/>
    <w:rsid w:val="2C614EE0"/>
    <w:rsid w:val="2C661368"/>
    <w:rsid w:val="2C676DE9"/>
    <w:rsid w:val="2C6D0CF3"/>
    <w:rsid w:val="2C703E76"/>
    <w:rsid w:val="2C7E7070"/>
    <w:rsid w:val="2C807C78"/>
    <w:rsid w:val="2C840918"/>
    <w:rsid w:val="2C920DBC"/>
    <w:rsid w:val="2C930887"/>
    <w:rsid w:val="2C9D01BD"/>
    <w:rsid w:val="2CAE5ED9"/>
    <w:rsid w:val="2CB93ED0"/>
    <w:rsid w:val="2CBA556F"/>
    <w:rsid w:val="2CC61554"/>
    <w:rsid w:val="2CC95149"/>
    <w:rsid w:val="2CCD678E"/>
    <w:rsid w:val="2CD15194"/>
    <w:rsid w:val="2CD5741D"/>
    <w:rsid w:val="2CD6709D"/>
    <w:rsid w:val="2CD75D81"/>
    <w:rsid w:val="2CE4268C"/>
    <w:rsid w:val="2CE576B8"/>
    <w:rsid w:val="2CE72BBB"/>
    <w:rsid w:val="2CEF2903"/>
    <w:rsid w:val="2D005CE3"/>
    <w:rsid w:val="2D013765"/>
    <w:rsid w:val="2D067BEC"/>
    <w:rsid w:val="2D1026FA"/>
    <w:rsid w:val="2D1B2086"/>
    <w:rsid w:val="2D1E6A92"/>
    <w:rsid w:val="2D2B45A9"/>
    <w:rsid w:val="2D365F3B"/>
    <w:rsid w:val="2D3816C0"/>
    <w:rsid w:val="2D447B5D"/>
    <w:rsid w:val="2D470656"/>
    <w:rsid w:val="2D484FED"/>
    <w:rsid w:val="2D4C0361"/>
    <w:rsid w:val="2D545E9D"/>
    <w:rsid w:val="2D5B50F8"/>
    <w:rsid w:val="2D5E607D"/>
    <w:rsid w:val="2D6C3DB8"/>
    <w:rsid w:val="2D74241F"/>
    <w:rsid w:val="2D775DE5"/>
    <w:rsid w:val="2D780E25"/>
    <w:rsid w:val="2D7E65B1"/>
    <w:rsid w:val="2D8F684C"/>
    <w:rsid w:val="2D974F5D"/>
    <w:rsid w:val="2D9F6AE6"/>
    <w:rsid w:val="2DA04568"/>
    <w:rsid w:val="2DA17DBF"/>
    <w:rsid w:val="2DA44895"/>
    <w:rsid w:val="2DAF4B82"/>
    <w:rsid w:val="2DB46A8B"/>
    <w:rsid w:val="2DB5450D"/>
    <w:rsid w:val="2DB77A10"/>
    <w:rsid w:val="2DC071BC"/>
    <w:rsid w:val="2DC1251E"/>
    <w:rsid w:val="2DC41FB1"/>
    <w:rsid w:val="2DC669A6"/>
    <w:rsid w:val="2DC81EA9"/>
    <w:rsid w:val="2DC9792A"/>
    <w:rsid w:val="2DDC7703"/>
    <w:rsid w:val="2DDE1E4E"/>
    <w:rsid w:val="2DE61A45"/>
    <w:rsid w:val="2DEB2918"/>
    <w:rsid w:val="2DFA177E"/>
    <w:rsid w:val="2E005886"/>
    <w:rsid w:val="2E0B3C17"/>
    <w:rsid w:val="2E203BBC"/>
    <w:rsid w:val="2E290C48"/>
    <w:rsid w:val="2E2A44CC"/>
    <w:rsid w:val="2E2C79CF"/>
    <w:rsid w:val="2E3863E0"/>
    <w:rsid w:val="2E3F5358"/>
    <w:rsid w:val="2E405CD0"/>
    <w:rsid w:val="2E421B72"/>
    <w:rsid w:val="2E423D71"/>
    <w:rsid w:val="2E4B2482"/>
    <w:rsid w:val="2E5F36A1"/>
    <w:rsid w:val="2E616BA4"/>
    <w:rsid w:val="2E674331"/>
    <w:rsid w:val="2E675E80"/>
    <w:rsid w:val="2E691A32"/>
    <w:rsid w:val="2E6A74B4"/>
    <w:rsid w:val="2E7126C2"/>
    <w:rsid w:val="2E782AC4"/>
    <w:rsid w:val="2E907392"/>
    <w:rsid w:val="2E935B08"/>
    <w:rsid w:val="2E94404C"/>
    <w:rsid w:val="2E990003"/>
    <w:rsid w:val="2E9B0AEA"/>
    <w:rsid w:val="2EB72C1B"/>
    <w:rsid w:val="2EBE07DF"/>
    <w:rsid w:val="2EC22173"/>
    <w:rsid w:val="2EC952CF"/>
    <w:rsid w:val="2ECA07D2"/>
    <w:rsid w:val="2ECA74CE"/>
    <w:rsid w:val="2ECD758C"/>
    <w:rsid w:val="2EDC0415"/>
    <w:rsid w:val="2EDE5274"/>
    <w:rsid w:val="2EE23C7A"/>
    <w:rsid w:val="2EE54BFF"/>
    <w:rsid w:val="2EE56DFD"/>
    <w:rsid w:val="2EEA3285"/>
    <w:rsid w:val="2EEF2F90"/>
    <w:rsid w:val="2EF12C9E"/>
    <w:rsid w:val="2EF16493"/>
    <w:rsid w:val="2EF20691"/>
    <w:rsid w:val="2EF9389F"/>
    <w:rsid w:val="2EFF57A9"/>
    <w:rsid w:val="2F074DB3"/>
    <w:rsid w:val="2F1F77E3"/>
    <w:rsid w:val="2F217CA3"/>
    <w:rsid w:val="2F234A53"/>
    <w:rsid w:val="2F2D4FF3"/>
    <w:rsid w:val="2F32147B"/>
    <w:rsid w:val="2F3E04FF"/>
    <w:rsid w:val="2F413C94"/>
    <w:rsid w:val="2F511D30"/>
    <w:rsid w:val="2F594BBE"/>
    <w:rsid w:val="2F5A3C00"/>
    <w:rsid w:val="2F5F3244"/>
    <w:rsid w:val="2F611FCA"/>
    <w:rsid w:val="2F683B53"/>
    <w:rsid w:val="2F6C5DDD"/>
    <w:rsid w:val="2F6D4E20"/>
    <w:rsid w:val="2F6E5A5D"/>
    <w:rsid w:val="2F750C6B"/>
    <w:rsid w:val="2F7666EC"/>
    <w:rsid w:val="2F7708EA"/>
    <w:rsid w:val="2F7A5472"/>
    <w:rsid w:val="2F934B08"/>
    <w:rsid w:val="2FA923BE"/>
    <w:rsid w:val="2FAC6BC6"/>
    <w:rsid w:val="2FBE6AE0"/>
    <w:rsid w:val="2FC20D6A"/>
    <w:rsid w:val="2FCE6D7B"/>
    <w:rsid w:val="2FD16D5D"/>
    <w:rsid w:val="2FD17CFF"/>
    <w:rsid w:val="2FE0031A"/>
    <w:rsid w:val="2FE2381D"/>
    <w:rsid w:val="2FED7630"/>
    <w:rsid w:val="2FFB21C9"/>
    <w:rsid w:val="2FFE314D"/>
    <w:rsid w:val="2FFE78CA"/>
    <w:rsid w:val="300262D0"/>
    <w:rsid w:val="3004501A"/>
    <w:rsid w:val="30047255"/>
    <w:rsid w:val="30103067"/>
    <w:rsid w:val="30110AE9"/>
    <w:rsid w:val="3013786F"/>
    <w:rsid w:val="30195EF5"/>
    <w:rsid w:val="301E5C00"/>
    <w:rsid w:val="30203302"/>
    <w:rsid w:val="30232088"/>
    <w:rsid w:val="305118D2"/>
    <w:rsid w:val="305D69EA"/>
    <w:rsid w:val="306275EE"/>
    <w:rsid w:val="30650573"/>
    <w:rsid w:val="30711E07"/>
    <w:rsid w:val="3075660F"/>
    <w:rsid w:val="307D5C1A"/>
    <w:rsid w:val="30850AA8"/>
    <w:rsid w:val="308A4F2F"/>
    <w:rsid w:val="308A5C72"/>
    <w:rsid w:val="308B639F"/>
    <w:rsid w:val="30991CC7"/>
    <w:rsid w:val="309A2FCC"/>
    <w:rsid w:val="309E63B4"/>
    <w:rsid w:val="30A65B8A"/>
    <w:rsid w:val="30AC3B35"/>
    <w:rsid w:val="30B26121"/>
    <w:rsid w:val="30B35419"/>
    <w:rsid w:val="30B74AFA"/>
    <w:rsid w:val="30BB3500"/>
    <w:rsid w:val="30C06709"/>
    <w:rsid w:val="30C606E6"/>
    <w:rsid w:val="30CA04B5"/>
    <w:rsid w:val="30CA159C"/>
    <w:rsid w:val="30CB379B"/>
    <w:rsid w:val="30D72E30"/>
    <w:rsid w:val="30DA5FB3"/>
    <w:rsid w:val="30DB1837"/>
    <w:rsid w:val="30DE023D"/>
    <w:rsid w:val="30E20A88"/>
    <w:rsid w:val="30E468C3"/>
    <w:rsid w:val="30E80B4C"/>
    <w:rsid w:val="30F355A2"/>
    <w:rsid w:val="310338F4"/>
    <w:rsid w:val="310444A3"/>
    <w:rsid w:val="31071ED1"/>
    <w:rsid w:val="310857FE"/>
    <w:rsid w:val="311C22A0"/>
    <w:rsid w:val="312945C7"/>
    <w:rsid w:val="312B3A66"/>
    <w:rsid w:val="312D2DEB"/>
    <w:rsid w:val="313264F4"/>
    <w:rsid w:val="313B72D2"/>
    <w:rsid w:val="313D6058"/>
    <w:rsid w:val="31406FDD"/>
    <w:rsid w:val="314516B8"/>
    <w:rsid w:val="31455663"/>
    <w:rsid w:val="314743E9"/>
    <w:rsid w:val="315B7806"/>
    <w:rsid w:val="316244BD"/>
    <w:rsid w:val="31634C13"/>
    <w:rsid w:val="31762896"/>
    <w:rsid w:val="3177150D"/>
    <w:rsid w:val="318A28D4"/>
    <w:rsid w:val="318C38A6"/>
    <w:rsid w:val="318D3859"/>
    <w:rsid w:val="318F47DD"/>
    <w:rsid w:val="319544E8"/>
    <w:rsid w:val="31995AB8"/>
    <w:rsid w:val="319B575E"/>
    <w:rsid w:val="31A359FC"/>
    <w:rsid w:val="31B51E15"/>
    <w:rsid w:val="31BA5597"/>
    <w:rsid w:val="31BF1AA9"/>
    <w:rsid w:val="31D03048"/>
    <w:rsid w:val="31DC78D1"/>
    <w:rsid w:val="31E34267"/>
    <w:rsid w:val="31EF7018"/>
    <w:rsid w:val="31F746FE"/>
    <w:rsid w:val="31F80989"/>
    <w:rsid w:val="31FD377A"/>
    <w:rsid w:val="31FE2893"/>
    <w:rsid w:val="32013817"/>
    <w:rsid w:val="320A1F29"/>
    <w:rsid w:val="321052FF"/>
    <w:rsid w:val="32142838"/>
    <w:rsid w:val="32194741"/>
    <w:rsid w:val="321C56C6"/>
    <w:rsid w:val="322C7EDF"/>
    <w:rsid w:val="322D7B5F"/>
    <w:rsid w:val="32385EF0"/>
    <w:rsid w:val="325F3BB1"/>
    <w:rsid w:val="326C674A"/>
    <w:rsid w:val="32771258"/>
    <w:rsid w:val="327C3161"/>
    <w:rsid w:val="32800500"/>
    <w:rsid w:val="32861F84"/>
    <w:rsid w:val="32961B0D"/>
    <w:rsid w:val="32A1591F"/>
    <w:rsid w:val="32AF4D4C"/>
    <w:rsid w:val="32B10138"/>
    <w:rsid w:val="32B404AB"/>
    <w:rsid w:val="32C5265C"/>
    <w:rsid w:val="32CC1FE7"/>
    <w:rsid w:val="32CC5D1A"/>
    <w:rsid w:val="32D02BEB"/>
    <w:rsid w:val="32D95A79"/>
    <w:rsid w:val="32E64D8F"/>
    <w:rsid w:val="32F32A3D"/>
    <w:rsid w:val="32F42D71"/>
    <w:rsid w:val="331658DE"/>
    <w:rsid w:val="331B77E7"/>
    <w:rsid w:val="33294856"/>
    <w:rsid w:val="332A3DEB"/>
    <w:rsid w:val="332E2F85"/>
    <w:rsid w:val="333073B1"/>
    <w:rsid w:val="333F4524"/>
    <w:rsid w:val="33406722"/>
    <w:rsid w:val="33564149"/>
    <w:rsid w:val="335F62AA"/>
    <w:rsid w:val="337771AE"/>
    <w:rsid w:val="337F3335"/>
    <w:rsid w:val="33847E39"/>
    <w:rsid w:val="33851415"/>
    <w:rsid w:val="33957C2F"/>
    <w:rsid w:val="339929BB"/>
    <w:rsid w:val="33A53EC8"/>
    <w:rsid w:val="33A663C1"/>
    <w:rsid w:val="33BC7371"/>
    <w:rsid w:val="33C024F3"/>
    <w:rsid w:val="33C2127A"/>
    <w:rsid w:val="33C67C80"/>
    <w:rsid w:val="33CC24F2"/>
    <w:rsid w:val="33D25C91"/>
    <w:rsid w:val="33D56C16"/>
    <w:rsid w:val="33D67F1A"/>
    <w:rsid w:val="33D90E9F"/>
    <w:rsid w:val="33DD377B"/>
    <w:rsid w:val="33DE4BF8"/>
    <w:rsid w:val="33F46A50"/>
    <w:rsid w:val="34022063"/>
    <w:rsid w:val="340267E0"/>
    <w:rsid w:val="34060A6A"/>
    <w:rsid w:val="340F5AF6"/>
    <w:rsid w:val="34196405"/>
    <w:rsid w:val="34203812"/>
    <w:rsid w:val="34257C99"/>
    <w:rsid w:val="3429647B"/>
    <w:rsid w:val="342A4220"/>
    <w:rsid w:val="342B49A6"/>
    <w:rsid w:val="34324DB1"/>
    <w:rsid w:val="343637B7"/>
    <w:rsid w:val="3439473C"/>
    <w:rsid w:val="344062C5"/>
    <w:rsid w:val="3448607F"/>
    <w:rsid w:val="344B7ED9"/>
    <w:rsid w:val="3455626A"/>
    <w:rsid w:val="34604439"/>
    <w:rsid w:val="34623382"/>
    <w:rsid w:val="34712317"/>
    <w:rsid w:val="3474109D"/>
    <w:rsid w:val="34781CA2"/>
    <w:rsid w:val="34860FB8"/>
    <w:rsid w:val="348744BB"/>
    <w:rsid w:val="34976CD4"/>
    <w:rsid w:val="34A36369"/>
    <w:rsid w:val="34AA3776"/>
    <w:rsid w:val="34AE34DD"/>
    <w:rsid w:val="34D2678A"/>
    <w:rsid w:val="34E05800"/>
    <w:rsid w:val="34EA455F"/>
    <w:rsid w:val="34EC0E31"/>
    <w:rsid w:val="34EE76E2"/>
    <w:rsid w:val="34F2196C"/>
    <w:rsid w:val="34F95377"/>
    <w:rsid w:val="34FB227B"/>
    <w:rsid w:val="34FC7CFD"/>
    <w:rsid w:val="35064D89"/>
    <w:rsid w:val="3507608E"/>
    <w:rsid w:val="3509378F"/>
    <w:rsid w:val="35121C80"/>
    <w:rsid w:val="35155CDC"/>
    <w:rsid w:val="351E5CB3"/>
    <w:rsid w:val="35256242"/>
    <w:rsid w:val="352765C3"/>
    <w:rsid w:val="35284044"/>
    <w:rsid w:val="352C2A4A"/>
    <w:rsid w:val="35366BDD"/>
    <w:rsid w:val="35370DDB"/>
    <w:rsid w:val="3537465F"/>
    <w:rsid w:val="353E0766"/>
    <w:rsid w:val="354324DA"/>
    <w:rsid w:val="354F1D05"/>
    <w:rsid w:val="355256DA"/>
    <w:rsid w:val="355F671C"/>
    <w:rsid w:val="3560419E"/>
    <w:rsid w:val="356815AA"/>
    <w:rsid w:val="357419CD"/>
    <w:rsid w:val="357D4786"/>
    <w:rsid w:val="3583177B"/>
    <w:rsid w:val="35880EEA"/>
    <w:rsid w:val="358C39DC"/>
    <w:rsid w:val="358F2AEF"/>
    <w:rsid w:val="359F4060"/>
    <w:rsid w:val="35A27F55"/>
    <w:rsid w:val="35A74912"/>
    <w:rsid w:val="35B379A2"/>
    <w:rsid w:val="35BC5CDF"/>
    <w:rsid w:val="35C10D3F"/>
    <w:rsid w:val="35CA5DCC"/>
    <w:rsid w:val="35D03558"/>
    <w:rsid w:val="35D23590"/>
    <w:rsid w:val="35DB3331"/>
    <w:rsid w:val="35DC6A5F"/>
    <w:rsid w:val="35DE090F"/>
    <w:rsid w:val="35E34777"/>
    <w:rsid w:val="35F55D16"/>
    <w:rsid w:val="35FC78A0"/>
    <w:rsid w:val="360060D5"/>
    <w:rsid w:val="360601AF"/>
    <w:rsid w:val="361A6E50"/>
    <w:rsid w:val="36223EAB"/>
    <w:rsid w:val="36231F2E"/>
    <w:rsid w:val="36293BE7"/>
    <w:rsid w:val="363357FB"/>
    <w:rsid w:val="363A4058"/>
    <w:rsid w:val="363D5156"/>
    <w:rsid w:val="366849D0"/>
    <w:rsid w:val="366859E7"/>
    <w:rsid w:val="366F7BDE"/>
    <w:rsid w:val="36763CE6"/>
    <w:rsid w:val="36782A6C"/>
    <w:rsid w:val="367A5F70"/>
    <w:rsid w:val="367F23F7"/>
    <w:rsid w:val="36803A6C"/>
    <w:rsid w:val="36882D07"/>
    <w:rsid w:val="368B3C8B"/>
    <w:rsid w:val="368D390B"/>
    <w:rsid w:val="36904890"/>
    <w:rsid w:val="36942494"/>
    <w:rsid w:val="369A0A23"/>
    <w:rsid w:val="369C6124"/>
    <w:rsid w:val="369F292C"/>
    <w:rsid w:val="36AD1C42"/>
    <w:rsid w:val="36B260C9"/>
    <w:rsid w:val="36B43ADB"/>
    <w:rsid w:val="36B71A9D"/>
    <w:rsid w:val="36B77FD3"/>
    <w:rsid w:val="36C066E4"/>
    <w:rsid w:val="36C108E2"/>
    <w:rsid w:val="36E13111"/>
    <w:rsid w:val="36E41D9C"/>
    <w:rsid w:val="36F16EB3"/>
    <w:rsid w:val="36F36B33"/>
    <w:rsid w:val="36F530C4"/>
    <w:rsid w:val="36F75539"/>
    <w:rsid w:val="3703583C"/>
    <w:rsid w:val="37090CD6"/>
    <w:rsid w:val="371E0C7C"/>
    <w:rsid w:val="37284E0F"/>
    <w:rsid w:val="372E6D18"/>
    <w:rsid w:val="373267AB"/>
    <w:rsid w:val="373331A0"/>
    <w:rsid w:val="373D26B5"/>
    <w:rsid w:val="375955DE"/>
    <w:rsid w:val="375B0737"/>
    <w:rsid w:val="37666E72"/>
    <w:rsid w:val="37682375"/>
    <w:rsid w:val="377D0B0B"/>
    <w:rsid w:val="378D25B5"/>
    <w:rsid w:val="37980946"/>
    <w:rsid w:val="379B18CA"/>
    <w:rsid w:val="37A21255"/>
    <w:rsid w:val="37AD5068"/>
    <w:rsid w:val="37B52474"/>
    <w:rsid w:val="37BA68FC"/>
    <w:rsid w:val="37BC7880"/>
    <w:rsid w:val="37BF4F82"/>
    <w:rsid w:val="37CB4618"/>
    <w:rsid w:val="37F7095F"/>
    <w:rsid w:val="37FE02EA"/>
    <w:rsid w:val="380534F8"/>
    <w:rsid w:val="380A7980"/>
    <w:rsid w:val="380C2E83"/>
    <w:rsid w:val="380F6006"/>
    <w:rsid w:val="38107310"/>
    <w:rsid w:val="3812280E"/>
    <w:rsid w:val="38145D11"/>
    <w:rsid w:val="38175207"/>
    <w:rsid w:val="381909D7"/>
    <w:rsid w:val="381F7BCF"/>
    <w:rsid w:val="38237904"/>
    <w:rsid w:val="382501A9"/>
    <w:rsid w:val="38255FAB"/>
    <w:rsid w:val="38296BB0"/>
    <w:rsid w:val="382B5936"/>
    <w:rsid w:val="382E68BB"/>
    <w:rsid w:val="38373947"/>
    <w:rsid w:val="38386B02"/>
    <w:rsid w:val="383D5850"/>
    <w:rsid w:val="383E64EC"/>
    <w:rsid w:val="38451629"/>
    <w:rsid w:val="384B03E9"/>
    <w:rsid w:val="385357F5"/>
    <w:rsid w:val="3856677A"/>
    <w:rsid w:val="38585500"/>
    <w:rsid w:val="385930F3"/>
    <w:rsid w:val="385D1519"/>
    <w:rsid w:val="385E740A"/>
    <w:rsid w:val="386E76A4"/>
    <w:rsid w:val="38727900"/>
    <w:rsid w:val="387D1EBD"/>
    <w:rsid w:val="38802E42"/>
    <w:rsid w:val="3881462B"/>
    <w:rsid w:val="38845FC5"/>
    <w:rsid w:val="388727CC"/>
    <w:rsid w:val="3888244C"/>
    <w:rsid w:val="389030DC"/>
    <w:rsid w:val="38914EC4"/>
    <w:rsid w:val="389261F1"/>
    <w:rsid w:val="389A39EB"/>
    <w:rsid w:val="389E45F0"/>
    <w:rsid w:val="38A058F5"/>
    <w:rsid w:val="38A51D7C"/>
    <w:rsid w:val="38AB1707"/>
    <w:rsid w:val="38B05B8F"/>
    <w:rsid w:val="38B86F38"/>
    <w:rsid w:val="38C2712E"/>
    <w:rsid w:val="38CA5492"/>
    <w:rsid w:val="38CD76BE"/>
    <w:rsid w:val="38D00642"/>
    <w:rsid w:val="38D428CC"/>
    <w:rsid w:val="38D96D53"/>
    <w:rsid w:val="38E96FEE"/>
    <w:rsid w:val="38ED2171"/>
    <w:rsid w:val="38EF5674"/>
    <w:rsid w:val="38F143FA"/>
    <w:rsid w:val="38FB278B"/>
    <w:rsid w:val="39014694"/>
    <w:rsid w:val="39065299"/>
    <w:rsid w:val="390A1721"/>
    <w:rsid w:val="390A7522"/>
    <w:rsid w:val="39106AF9"/>
    <w:rsid w:val="3911492F"/>
    <w:rsid w:val="391C2CC0"/>
    <w:rsid w:val="3923264B"/>
    <w:rsid w:val="39266E53"/>
    <w:rsid w:val="39284554"/>
    <w:rsid w:val="392C0D5C"/>
    <w:rsid w:val="392C2F5A"/>
    <w:rsid w:val="392D09DC"/>
    <w:rsid w:val="39355DE8"/>
    <w:rsid w:val="3949030C"/>
    <w:rsid w:val="394E4794"/>
    <w:rsid w:val="3952319A"/>
    <w:rsid w:val="39581820"/>
    <w:rsid w:val="395C5CA8"/>
    <w:rsid w:val="395F2BBE"/>
    <w:rsid w:val="39635633"/>
    <w:rsid w:val="396778BC"/>
    <w:rsid w:val="39677EBD"/>
    <w:rsid w:val="397E5FE3"/>
    <w:rsid w:val="397F1384"/>
    <w:rsid w:val="39842F41"/>
    <w:rsid w:val="398F0BE2"/>
    <w:rsid w:val="3998445A"/>
    <w:rsid w:val="39A93BA9"/>
    <w:rsid w:val="39B479BB"/>
    <w:rsid w:val="39B5543D"/>
    <w:rsid w:val="39B82B3E"/>
    <w:rsid w:val="39C34753"/>
    <w:rsid w:val="39C82DD9"/>
    <w:rsid w:val="39CF5FE7"/>
    <w:rsid w:val="39D00AF2"/>
    <w:rsid w:val="39D15C66"/>
    <w:rsid w:val="39DE2D7E"/>
    <w:rsid w:val="39E656AB"/>
    <w:rsid w:val="39E7008B"/>
    <w:rsid w:val="39E71E27"/>
    <w:rsid w:val="39F17820"/>
    <w:rsid w:val="39FC5BB1"/>
    <w:rsid w:val="39FD1520"/>
    <w:rsid w:val="3A0067B6"/>
    <w:rsid w:val="3A052C3D"/>
    <w:rsid w:val="3A1122D3"/>
    <w:rsid w:val="3A1357D6"/>
    <w:rsid w:val="3A21256E"/>
    <w:rsid w:val="3A216CEA"/>
    <w:rsid w:val="3A281EF8"/>
    <w:rsid w:val="3A2958D1"/>
    <w:rsid w:val="3A352C86"/>
    <w:rsid w:val="3A453A27"/>
    <w:rsid w:val="3A476F2A"/>
    <w:rsid w:val="3A4A6127"/>
    <w:rsid w:val="3A4F26D4"/>
    <w:rsid w:val="3A553CC1"/>
    <w:rsid w:val="3A63048C"/>
    <w:rsid w:val="3A66531C"/>
    <w:rsid w:val="3A6F00EE"/>
    <w:rsid w:val="3A6F2794"/>
    <w:rsid w:val="3A7257F0"/>
    <w:rsid w:val="3A7F4B06"/>
    <w:rsid w:val="3A82388C"/>
    <w:rsid w:val="3A836D8F"/>
    <w:rsid w:val="3A8A671A"/>
    <w:rsid w:val="3A8B419B"/>
    <w:rsid w:val="3AA008BD"/>
    <w:rsid w:val="3AB122F7"/>
    <w:rsid w:val="3ABC496A"/>
    <w:rsid w:val="3AC075BC"/>
    <w:rsid w:val="3AC7657F"/>
    <w:rsid w:val="3AD65437"/>
    <w:rsid w:val="3AE422AB"/>
    <w:rsid w:val="3AE94535"/>
    <w:rsid w:val="3AEE2BBB"/>
    <w:rsid w:val="3AF70D3A"/>
    <w:rsid w:val="3B006E31"/>
    <w:rsid w:val="3B075CE3"/>
    <w:rsid w:val="3B096792"/>
    <w:rsid w:val="3B1E118C"/>
    <w:rsid w:val="3B235613"/>
    <w:rsid w:val="3B281A9B"/>
    <w:rsid w:val="3B292DA0"/>
    <w:rsid w:val="3B2E39A5"/>
    <w:rsid w:val="3B3C3FBF"/>
    <w:rsid w:val="3B4A7A51"/>
    <w:rsid w:val="3B4E515A"/>
    <w:rsid w:val="3B636605"/>
    <w:rsid w:val="3B6A0319"/>
    <w:rsid w:val="3B76761C"/>
    <w:rsid w:val="3B7F24AA"/>
    <w:rsid w:val="3B8B1B40"/>
    <w:rsid w:val="3B913F09"/>
    <w:rsid w:val="3B966AD2"/>
    <w:rsid w:val="3B9D52DD"/>
    <w:rsid w:val="3BA00460"/>
    <w:rsid w:val="3BA40D5C"/>
    <w:rsid w:val="3BA46C96"/>
    <w:rsid w:val="3BA7366E"/>
    <w:rsid w:val="3BA932EE"/>
    <w:rsid w:val="3BB62604"/>
    <w:rsid w:val="3BC02F13"/>
    <w:rsid w:val="3BCB4B28"/>
    <w:rsid w:val="3BD52EB9"/>
    <w:rsid w:val="3BD763BC"/>
    <w:rsid w:val="3BEB75DB"/>
    <w:rsid w:val="3BF617A7"/>
    <w:rsid w:val="3BFE2D11"/>
    <w:rsid w:val="3BFE7F26"/>
    <w:rsid w:val="3C061489"/>
    <w:rsid w:val="3C0812EB"/>
    <w:rsid w:val="3C0C42A9"/>
    <w:rsid w:val="3C225536"/>
    <w:rsid w:val="3C23792B"/>
    <w:rsid w:val="3C273BBC"/>
    <w:rsid w:val="3C2A49D1"/>
    <w:rsid w:val="3C317D4F"/>
    <w:rsid w:val="3C3D44EB"/>
    <w:rsid w:val="3C431F01"/>
    <w:rsid w:val="3C504D81"/>
    <w:rsid w:val="3C54700A"/>
    <w:rsid w:val="3C566C8A"/>
    <w:rsid w:val="3C587C0F"/>
    <w:rsid w:val="3C595690"/>
    <w:rsid w:val="3C5B0B93"/>
    <w:rsid w:val="3C643F0F"/>
    <w:rsid w:val="3C666F24"/>
    <w:rsid w:val="3C670229"/>
    <w:rsid w:val="3C6B6C2F"/>
    <w:rsid w:val="3C7207B9"/>
    <w:rsid w:val="3C7671BF"/>
    <w:rsid w:val="3C8B4FEC"/>
    <w:rsid w:val="3C9F4B00"/>
    <w:rsid w:val="3CA05E05"/>
    <w:rsid w:val="3CA740B6"/>
    <w:rsid w:val="3CA96714"/>
    <w:rsid w:val="3CB67FA8"/>
    <w:rsid w:val="3CC12783"/>
    <w:rsid w:val="3CCA034E"/>
    <w:rsid w:val="3CD4157E"/>
    <w:rsid w:val="3CD86617"/>
    <w:rsid w:val="3CE044D4"/>
    <w:rsid w:val="3CF4588F"/>
    <w:rsid w:val="3CF47D19"/>
    <w:rsid w:val="3CF631EF"/>
    <w:rsid w:val="3D057D27"/>
    <w:rsid w:val="3D07322A"/>
    <w:rsid w:val="3D1D0C51"/>
    <w:rsid w:val="3D1F4154"/>
    <w:rsid w:val="3D2739F3"/>
    <w:rsid w:val="3D2A7F67"/>
    <w:rsid w:val="3D3056F4"/>
    <w:rsid w:val="3D374150"/>
    <w:rsid w:val="3D487517"/>
    <w:rsid w:val="3D4D399F"/>
    <w:rsid w:val="3D521D85"/>
    <w:rsid w:val="3D5236AA"/>
    <w:rsid w:val="3D580050"/>
    <w:rsid w:val="3D5877B1"/>
    <w:rsid w:val="3D600441"/>
    <w:rsid w:val="3D666AC7"/>
    <w:rsid w:val="3D6929E1"/>
    <w:rsid w:val="3D6975F0"/>
    <w:rsid w:val="3D6C3487"/>
    <w:rsid w:val="3D793569"/>
    <w:rsid w:val="3D8632F4"/>
    <w:rsid w:val="3D864DFE"/>
    <w:rsid w:val="3D9173F9"/>
    <w:rsid w:val="3DA13429"/>
    <w:rsid w:val="3DA556B2"/>
    <w:rsid w:val="3DAA70D4"/>
    <w:rsid w:val="3DB20EA3"/>
    <w:rsid w:val="3DB94353"/>
    <w:rsid w:val="3DBC52D8"/>
    <w:rsid w:val="3DC15EDC"/>
    <w:rsid w:val="3DC36E61"/>
    <w:rsid w:val="3DC75867"/>
    <w:rsid w:val="3DD4297E"/>
    <w:rsid w:val="3DE334D3"/>
    <w:rsid w:val="3DF40CB5"/>
    <w:rsid w:val="3DF83E38"/>
    <w:rsid w:val="3DF876BB"/>
    <w:rsid w:val="3E060BCF"/>
    <w:rsid w:val="3E1014DE"/>
    <w:rsid w:val="3E184961"/>
    <w:rsid w:val="3E286B85"/>
    <w:rsid w:val="3E2D0A8E"/>
    <w:rsid w:val="3E2D53F7"/>
    <w:rsid w:val="3E3671A0"/>
    <w:rsid w:val="3E3E4857"/>
    <w:rsid w:val="3E4D6DC5"/>
    <w:rsid w:val="3E5A0659"/>
    <w:rsid w:val="3E5A3EDC"/>
    <w:rsid w:val="3E6B1BF8"/>
    <w:rsid w:val="3E752508"/>
    <w:rsid w:val="3E7957D9"/>
    <w:rsid w:val="3E7A698F"/>
    <w:rsid w:val="3E856F1F"/>
    <w:rsid w:val="3E8649A0"/>
    <w:rsid w:val="3E933CB6"/>
    <w:rsid w:val="3E974CE9"/>
    <w:rsid w:val="3E9B10C2"/>
    <w:rsid w:val="3EB554EF"/>
    <w:rsid w:val="3EB62F71"/>
    <w:rsid w:val="3EBB51FB"/>
    <w:rsid w:val="3EC57D08"/>
    <w:rsid w:val="3EC72738"/>
    <w:rsid w:val="3EC80135"/>
    <w:rsid w:val="3ECC5115"/>
    <w:rsid w:val="3EDB572F"/>
    <w:rsid w:val="3EE63AC0"/>
    <w:rsid w:val="3EEA24C6"/>
    <w:rsid w:val="3EF01E51"/>
    <w:rsid w:val="3EF32DD6"/>
    <w:rsid w:val="3EF52A56"/>
    <w:rsid w:val="3EFE3365"/>
    <w:rsid w:val="3F0A649A"/>
    <w:rsid w:val="3F112386"/>
    <w:rsid w:val="3F16431E"/>
    <w:rsid w:val="3F1C6199"/>
    <w:rsid w:val="3F2447A0"/>
    <w:rsid w:val="3F2D1CB6"/>
    <w:rsid w:val="3F410957"/>
    <w:rsid w:val="3F446058"/>
    <w:rsid w:val="3F4D6968"/>
    <w:rsid w:val="3F5575F7"/>
    <w:rsid w:val="3F5B3839"/>
    <w:rsid w:val="3F5E28D9"/>
    <w:rsid w:val="3F65658D"/>
    <w:rsid w:val="3F744629"/>
    <w:rsid w:val="3F790AB1"/>
    <w:rsid w:val="3F7E5ACC"/>
    <w:rsid w:val="3F815EBD"/>
    <w:rsid w:val="3F867DC6"/>
    <w:rsid w:val="3F89502B"/>
    <w:rsid w:val="3F8A67CD"/>
    <w:rsid w:val="3FA52BFA"/>
    <w:rsid w:val="3FA702FB"/>
    <w:rsid w:val="3FA73B7E"/>
    <w:rsid w:val="3FB37991"/>
    <w:rsid w:val="3FBD1E8B"/>
    <w:rsid w:val="3FBE44C2"/>
    <w:rsid w:val="3FC10EA5"/>
    <w:rsid w:val="3FC221AA"/>
    <w:rsid w:val="3FD60E4A"/>
    <w:rsid w:val="3FE23C01"/>
    <w:rsid w:val="3FED6268"/>
    <w:rsid w:val="3FF53C7D"/>
    <w:rsid w:val="3FF82684"/>
    <w:rsid w:val="3FF86E00"/>
    <w:rsid w:val="40022F93"/>
    <w:rsid w:val="40107D2A"/>
    <w:rsid w:val="401E37BD"/>
    <w:rsid w:val="401F6CC0"/>
    <w:rsid w:val="40225A46"/>
    <w:rsid w:val="40351B2F"/>
    <w:rsid w:val="404104F9"/>
    <w:rsid w:val="404339FD"/>
    <w:rsid w:val="40447136"/>
    <w:rsid w:val="40505291"/>
    <w:rsid w:val="405D45A6"/>
    <w:rsid w:val="40602E19"/>
    <w:rsid w:val="406903B9"/>
    <w:rsid w:val="40726ACA"/>
    <w:rsid w:val="4073454C"/>
    <w:rsid w:val="40736F4F"/>
    <w:rsid w:val="40772F52"/>
    <w:rsid w:val="40775150"/>
    <w:rsid w:val="407840D3"/>
    <w:rsid w:val="407D37C9"/>
    <w:rsid w:val="4086576B"/>
    <w:rsid w:val="4092377C"/>
    <w:rsid w:val="40942502"/>
    <w:rsid w:val="40A01E79"/>
    <w:rsid w:val="40B038DD"/>
    <w:rsid w:val="40B14030"/>
    <w:rsid w:val="40B15DAC"/>
    <w:rsid w:val="40B44FB5"/>
    <w:rsid w:val="40C12EC9"/>
    <w:rsid w:val="40C60753"/>
    <w:rsid w:val="40D667EF"/>
    <w:rsid w:val="40D74270"/>
    <w:rsid w:val="40D91972"/>
    <w:rsid w:val="40E20083"/>
    <w:rsid w:val="40E24800"/>
    <w:rsid w:val="40E47D03"/>
    <w:rsid w:val="40F45D9F"/>
    <w:rsid w:val="40FB31AB"/>
    <w:rsid w:val="410D0EC7"/>
    <w:rsid w:val="410F43CA"/>
    <w:rsid w:val="411E2D31"/>
    <w:rsid w:val="412160C9"/>
    <w:rsid w:val="4125656E"/>
    <w:rsid w:val="412650CC"/>
    <w:rsid w:val="41267873"/>
    <w:rsid w:val="412F11B9"/>
    <w:rsid w:val="41302380"/>
    <w:rsid w:val="41356808"/>
    <w:rsid w:val="413F299B"/>
    <w:rsid w:val="4142391F"/>
    <w:rsid w:val="41425B1E"/>
    <w:rsid w:val="41436DFB"/>
    <w:rsid w:val="414B1EC2"/>
    <w:rsid w:val="415C44C9"/>
    <w:rsid w:val="41685D5D"/>
    <w:rsid w:val="416F56E8"/>
    <w:rsid w:val="417340EF"/>
    <w:rsid w:val="41770CEE"/>
    <w:rsid w:val="41772AF5"/>
    <w:rsid w:val="417E5AFF"/>
    <w:rsid w:val="41837C0C"/>
    <w:rsid w:val="41860B91"/>
    <w:rsid w:val="418C7217"/>
    <w:rsid w:val="418D4C98"/>
    <w:rsid w:val="41970E2B"/>
    <w:rsid w:val="41990C37"/>
    <w:rsid w:val="419C2D34"/>
    <w:rsid w:val="41A13939"/>
    <w:rsid w:val="41A90D45"/>
    <w:rsid w:val="41AD2FCF"/>
    <w:rsid w:val="41B27457"/>
    <w:rsid w:val="41B90FE0"/>
    <w:rsid w:val="41C35172"/>
    <w:rsid w:val="41C952EA"/>
    <w:rsid w:val="41C9707C"/>
    <w:rsid w:val="41CA44B3"/>
    <w:rsid w:val="41D06049"/>
    <w:rsid w:val="41E02B73"/>
    <w:rsid w:val="41E221A4"/>
    <w:rsid w:val="41E94BEF"/>
    <w:rsid w:val="41EC0535"/>
    <w:rsid w:val="41EF4D3D"/>
    <w:rsid w:val="41F768C6"/>
    <w:rsid w:val="42044F04"/>
    <w:rsid w:val="42083512"/>
    <w:rsid w:val="420F3F6D"/>
    <w:rsid w:val="421D4587"/>
    <w:rsid w:val="422830F8"/>
    <w:rsid w:val="422C351D"/>
    <w:rsid w:val="4240608A"/>
    <w:rsid w:val="424A08CF"/>
    <w:rsid w:val="42515CDB"/>
    <w:rsid w:val="42546C60"/>
    <w:rsid w:val="42784EFA"/>
    <w:rsid w:val="4279141E"/>
    <w:rsid w:val="427A361C"/>
    <w:rsid w:val="427E58A6"/>
    <w:rsid w:val="42820B93"/>
    <w:rsid w:val="428E047B"/>
    <w:rsid w:val="428E22BD"/>
    <w:rsid w:val="42A32262"/>
    <w:rsid w:val="42A46591"/>
    <w:rsid w:val="42B47F7E"/>
    <w:rsid w:val="42B51347"/>
    <w:rsid w:val="42C76F9F"/>
    <w:rsid w:val="42C96C1E"/>
    <w:rsid w:val="42D77239"/>
    <w:rsid w:val="42E222A0"/>
    <w:rsid w:val="42E3304C"/>
    <w:rsid w:val="42E5495B"/>
    <w:rsid w:val="42EB5DE0"/>
    <w:rsid w:val="42EC00D8"/>
    <w:rsid w:val="42F454E4"/>
    <w:rsid w:val="42F52F66"/>
    <w:rsid w:val="42FC1B5D"/>
    <w:rsid w:val="43056A83"/>
    <w:rsid w:val="43166D1E"/>
    <w:rsid w:val="431A5724"/>
    <w:rsid w:val="431C44AA"/>
    <w:rsid w:val="4326646F"/>
    <w:rsid w:val="433575D3"/>
    <w:rsid w:val="433D2460"/>
    <w:rsid w:val="43407B62"/>
    <w:rsid w:val="43410E67"/>
    <w:rsid w:val="434155E3"/>
    <w:rsid w:val="43453FEA"/>
    <w:rsid w:val="43472D70"/>
    <w:rsid w:val="43505BFE"/>
    <w:rsid w:val="43544604"/>
    <w:rsid w:val="43577787"/>
    <w:rsid w:val="435E7112"/>
    <w:rsid w:val="43713BB4"/>
    <w:rsid w:val="438D5A63"/>
    <w:rsid w:val="438E4828"/>
    <w:rsid w:val="439353EE"/>
    <w:rsid w:val="439972F7"/>
    <w:rsid w:val="439A14F5"/>
    <w:rsid w:val="43A31E05"/>
    <w:rsid w:val="43AD5F98"/>
    <w:rsid w:val="43BA2B9E"/>
    <w:rsid w:val="43D27062"/>
    <w:rsid w:val="43EA221D"/>
    <w:rsid w:val="43EC5A7C"/>
    <w:rsid w:val="43F4670C"/>
    <w:rsid w:val="43FB580A"/>
    <w:rsid w:val="44007FA0"/>
    <w:rsid w:val="440B6331"/>
    <w:rsid w:val="441433BD"/>
    <w:rsid w:val="442711C5"/>
    <w:rsid w:val="442B596F"/>
    <w:rsid w:val="44333C72"/>
    <w:rsid w:val="443416F4"/>
    <w:rsid w:val="443A35FD"/>
    <w:rsid w:val="443F7874"/>
    <w:rsid w:val="44501FBC"/>
    <w:rsid w:val="44574204"/>
    <w:rsid w:val="445960B0"/>
    <w:rsid w:val="445A1933"/>
    <w:rsid w:val="446E4D51"/>
    <w:rsid w:val="44713757"/>
    <w:rsid w:val="44770EE3"/>
    <w:rsid w:val="44834CF6"/>
    <w:rsid w:val="448B4301"/>
    <w:rsid w:val="448F0B09"/>
    <w:rsid w:val="448F0C5F"/>
    <w:rsid w:val="449127CC"/>
    <w:rsid w:val="4491620A"/>
    <w:rsid w:val="44B21FC2"/>
    <w:rsid w:val="44B8774F"/>
    <w:rsid w:val="44BD132E"/>
    <w:rsid w:val="44BF3856"/>
    <w:rsid w:val="44C012D8"/>
    <w:rsid w:val="44C14076"/>
    <w:rsid w:val="44C66A64"/>
    <w:rsid w:val="44CB096E"/>
    <w:rsid w:val="44D37FBC"/>
    <w:rsid w:val="44DE6309"/>
    <w:rsid w:val="44E40213"/>
    <w:rsid w:val="44E43A96"/>
    <w:rsid w:val="44E51517"/>
    <w:rsid w:val="44E71197"/>
    <w:rsid w:val="44EC561F"/>
    <w:rsid w:val="44F617B2"/>
    <w:rsid w:val="44F639B0"/>
    <w:rsid w:val="44FB7E38"/>
    <w:rsid w:val="450C6B01"/>
    <w:rsid w:val="452025F6"/>
    <w:rsid w:val="452A5A17"/>
    <w:rsid w:val="453B44A5"/>
    <w:rsid w:val="453E1BA6"/>
    <w:rsid w:val="4541591B"/>
    <w:rsid w:val="454A6CBD"/>
    <w:rsid w:val="45520F91"/>
    <w:rsid w:val="4556724D"/>
    <w:rsid w:val="45585FD3"/>
    <w:rsid w:val="455A14D6"/>
    <w:rsid w:val="456033DF"/>
    <w:rsid w:val="45696E3F"/>
    <w:rsid w:val="456E6389"/>
    <w:rsid w:val="4573382E"/>
    <w:rsid w:val="4578630E"/>
    <w:rsid w:val="457C4F0E"/>
    <w:rsid w:val="45817197"/>
    <w:rsid w:val="4583011C"/>
    <w:rsid w:val="45857D9C"/>
    <w:rsid w:val="458C7727"/>
    <w:rsid w:val="45902982"/>
    <w:rsid w:val="45935D6C"/>
    <w:rsid w:val="459B6FB7"/>
    <w:rsid w:val="459E681C"/>
    <w:rsid w:val="45AB2456"/>
    <w:rsid w:val="45B0220E"/>
    <w:rsid w:val="45B04463"/>
    <w:rsid w:val="45B31D10"/>
    <w:rsid w:val="45BB49F3"/>
    <w:rsid w:val="45C03A90"/>
    <w:rsid w:val="45C21DFF"/>
    <w:rsid w:val="45C25F54"/>
    <w:rsid w:val="45C4709A"/>
    <w:rsid w:val="45CA5863"/>
    <w:rsid w:val="45D27E9B"/>
    <w:rsid w:val="45E43639"/>
    <w:rsid w:val="45EA5542"/>
    <w:rsid w:val="45EE6266"/>
    <w:rsid w:val="45F800DB"/>
    <w:rsid w:val="45F922D9"/>
    <w:rsid w:val="45FA35DE"/>
    <w:rsid w:val="45FE1FE4"/>
    <w:rsid w:val="46052D96"/>
    <w:rsid w:val="460D7D08"/>
    <w:rsid w:val="46390B44"/>
    <w:rsid w:val="46621D09"/>
    <w:rsid w:val="4663778A"/>
    <w:rsid w:val="466E359D"/>
    <w:rsid w:val="4670321D"/>
    <w:rsid w:val="46745DE1"/>
    <w:rsid w:val="46780629"/>
    <w:rsid w:val="467960AA"/>
    <w:rsid w:val="467F3837"/>
    <w:rsid w:val="467F7376"/>
    <w:rsid w:val="468012B9"/>
    <w:rsid w:val="468D05CE"/>
    <w:rsid w:val="468F024E"/>
    <w:rsid w:val="46A26D38"/>
    <w:rsid w:val="46A86BFA"/>
    <w:rsid w:val="46B86E94"/>
    <w:rsid w:val="46B972FF"/>
    <w:rsid w:val="46BB7E19"/>
    <w:rsid w:val="46BD331C"/>
    <w:rsid w:val="46C61A2D"/>
    <w:rsid w:val="46C9712E"/>
    <w:rsid w:val="46CF1035"/>
    <w:rsid w:val="46E4575A"/>
    <w:rsid w:val="46E71F62"/>
    <w:rsid w:val="46F76979"/>
    <w:rsid w:val="470D74A0"/>
    <w:rsid w:val="471362A9"/>
    <w:rsid w:val="471C39BB"/>
    <w:rsid w:val="471D463A"/>
    <w:rsid w:val="472035D2"/>
    <w:rsid w:val="472552CA"/>
    <w:rsid w:val="4728624E"/>
    <w:rsid w:val="472E5C5F"/>
    <w:rsid w:val="47342061"/>
    <w:rsid w:val="473A3F6A"/>
    <w:rsid w:val="473D2970"/>
    <w:rsid w:val="47411377"/>
    <w:rsid w:val="47427363"/>
    <w:rsid w:val="474E7388"/>
    <w:rsid w:val="47515D8E"/>
    <w:rsid w:val="4757351A"/>
    <w:rsid w:val="475A449F"/>
    <w:rsid w:val="476105A6"/>
    <w:rsid w:val="47675D33"/>
    <w:rsid w:val="476837B5"/>
    <w:rsid w:val="476E313F"/>
    <w:rsid w:val="47783A4F"/>
    <w:rsid w:val="477D002C"/>
    <w:rsid w:val="477F6C5D"/>
    <w:rsid w:val="47852B48"/>
    <w:rsid w:val="478A4FEE"/>
    <w:rsid w:val="478C04F1"/>
    <w:rsid w:val="47916B77"/>
    <w:rsid w:val="47927E7C"/>
    <w:rsid w:val="47A24893"/>
    <w:rsid w:val="47A66B1D"/>
    <w:rsid w:val="47B0742C"/>
    <w:rsid w:val="47BF1C45"/>
    <w:rsid w:val="47C118C5"/>
    <w:rsid w:val="47C92554"/>
    <w:rsid w:val="47CC34D9"/>
    <w:rsid w:val="47E2567D"/>
    <w:rsid w:val="47E71B04"/>
    <w:rsid w:val="47EE4D13"/>
    <w:rsid w:val="47F05F54"/>
    <w:rsid w:val="47F15C97"/>
    <w:rsid w:val="47F6431D"/>
    <w:rsid w:val="47FA65A7"/>
    <w:rsid w:val="48043DD3"/>
    <w:rsid w:val="48054938"/>
    <w:rsid w:val="48174852"/>
    <w:rsid w:val="481F1C5E"/>
    <w:rsid w:val="48241969"/>
    <w:rsid w:val="48297FEF"/>
    <w:rsid w:val="482A5A71"/>
    <w:rsid w:val="482E4477"/>
    <w:rsid w:val="483B5354"/>
    <w:rsid w:val="48584E7D"/>
    <w:rsid w:val="486523D3"/>
    <w:rsid w:val="48700764"/>
    <w:rsid w:val="48703FE7"/>
    <w:rsid w:val="487216E8"/>
    <w:rsid w:val="487944C2"/>
    <w:rsid w:val="48831983"/>
    <w:rsid w:val="48962BA2"/>
    <w:rsid w:val="48A60C3E"/>
    <w:rsid w:val="48AC284D"/>
    <w:rsid w:val="48B53457"/>
    <w:rsid w:val="48BD5FB8"/>
    <w:rsid w:val="48BF2E35"/>
    <w:rsid w:val="48C219A4"/>
    <w:rsid w:val="48C95450"/>
    <w:rsid w:val="48CF7884"/>
    <w:rsid w:val="48D40488"/>
    <w:rsid w:val="48D82712"/>
    <w:rsid w:val="48E36524"/>
    <w:rsid w:val="48F32F3B"/>
    <w:rsid w:val="490544DA"/>
    <w:rsid w:val="490D78CA"/>
    <w:rsid w:val="491174E8"/>
    <w:rsid w:val="491863C9"/>
    <w:rsid w:val="49226009"/>
    <w:rsid w:val="4924150C"/>
    <w:rsid w:val="49463453"/>
    <w:rsid w:val="49551CDB"/>
    <w:rsid w:val="49575274"/>
    <w:rsid w:val="4966327A"/>
    <w:rsid w:val="497A528F"/>
    <w:rsid w:val="497E0921"/>
    <w:rsid w:val="49892535"/>
    <w:rsid w:val="49896CB2"/>
    <w:rsid w:val="498B0139"/>
    <w:rsid w:val="499140BE"/>
    <w:rsid w:val="499814CB"/>
    <w:rsid w:val="499A115B"/>
    <w:rsid w:val="499B244F"/>
    <w:rsid w:val="499C2FD0"/>
    <w:rsid w:val="499D11D6"/>
    <w:rsid w:val="49A94FE8"/>
    <w:rsid w:val="49B764FC"/>
    <w:rsid w:val="49B83F7E"/>
    <w:rsid w:val="49C66D71"/>
    <w:rsid w:val="49C7262C"/>
    <w:rsid w:val="49CB2F9F"/>
    <w:rsid w:val="49D2123B"/>
    <w:rsid w:val="49D438AE"/>
    <w:rsid w:val="49F650E8"/>
    <w:rsid w:val="49F834A8"/>
    <w:rsid w:val="4A020EFA"/>
    <w:rsid w:val="4A036213"/>
    <w:rsid w:val="4A061AFF"/>
    <w:rsid w:val="4A1264D9"/>
    <w:rsid w:val="4A18529C"/>
    <w:rsid w:val="4A185D7D"/>
    <w:rsid w:val="4A1B465B"/>
    <w:rsid w:val="4A1D2195"/>
    <w:rsid w:val="4A3600D0"/>
    <w:rsid w:val="4A3F2F5D"/>
    <w:rsid w:val="4A4D7CF5"/>
    <w:rsid w:val="4A5A0CF4"/>
    <w:rsid w:val="4A65319D"/>
    <w:rsid w:val="4A686320"/>
    <w:rsid w:val="4A7111AE"/>
    <w:rsid w:val="4A726C30"/>
    <w:rsid w:val="4A7459B6"/>
    <w:rsid w:val="4A8C6A99"/>
    <w:rsid w:val="4A8F075E"/>
    <w:rsid w:val="4A941324"/>
    <w:rsid w:val="4A98226A"/>
    <w:rsid w:val="4A9948F1"/>
    <w:rsid w:val="4AA03036"/>
    <w:rsid w:val="4AAA17BF"/>
    <w:rsid w:val="4AAB008E"/>
    <w:rsid w:val="4AB27B87"/>
    <w:rsid w:val="4AB97C54"/>
    <w:rsid w:val="4ABB0329"/>
    <w:rsid w:val="4ABB79A5"/>
    <w:rsid w:val="4ABE4B31"/>
    <w:rsid w:val="4AC03EA6"/>
    <w:rsid w:val="4AC079A4"/>
    <w:rsid w:val="4AC544BB"/>
    <w:rsid w:val="4ACF4DCB"/>
    <w:rsid w:val="4AD246AD"/>
    <w:rsid w:val="4ADC2719"/>
    <w:rsid w:val="4AE25FEA"/>
    <w:rsid w:val="4AE77D71"/>
    <w:rsid w:val="4B096863"/>
    <w:rsid w:val="4B2127AC"/>
    <w:rsid w:val="4B300BB4"/>
    <w:rsid w:val="4B3119CC"/>
    <w:rsid w:val="4B3317B5"/>
    <w:rsid w:val="4B380F77"/>
    <w:rsid w:val="4B3B06EC"/>
    <w:rsid w:val="4B431506"/>
    <w:rsid w:val="4B523D1F"/>
    <w:rsid w:val="4B5375A2"/>
    <w:rsid w:val="4B554CA4"/>
    <w:rsid w:val="4B5D4AEF"/>
    <w:rsid w:val="4B603035"/>
    <w:rsid w:val="4B6068B8"/>
    <w:rsid w:val="4B692AA4"/>
    <w:rsid w:val="4B722355"/>
    <w:rsid w:val="4B7A1FA4"/>
    <w:rsid w:val="4B835B73"/>
    <w:rsid w:val="4B8A54FE"/>
    <w:rsid w:val="4B8E6103"/>
    <w:rsid w:val="4B920F18"/>
    <w:rsid w:val="4B924B09"/>
    <w:rsid w:val="4B935D79"/>
    <w:rsid w:val="4B937BFB"/>
    <w:rsid w:val="4B9519AF"/>
    <w:rsid w:val="4B9E091B"/>
    <w:rsid w:val="4BA402A6"/>
    <w:rsid w:val="4BB275BC"/>
    <w:rsid w:val="4BB3503D"/>
    <w:rsid w:val="4BB810A9"/>
    <w:rsid w:val="4BBA024C"/>
    <w:rsid w:val="4BBC566B"/>
    <w:rsid w:val="4BC07BD6"/>
    <w:rsid w:val="4BC465DD"/>
    <w:rsid w:val="4BCA04E6"/>
    <w:rsid w:val="4BCF4055"/>
    <w:rsid w:val="4BE72014"/>
    <w:rsid w:val="4BEB0A1B"/>
    <w:rsid w:val="4C031945"/>
    <w:rsid w:val="4C043A78"/>
    <w:rsid w:val="4C067046"/>
    <w:rsid w:val="4C107D48"/>
    <w:rsid w:val="4C23418A"/>
    <w:rsid w:val="4C282A7E"/>
    <w:rsid w:val="4C313D39"/>
    <w:rsid w:val="4C360F71"/>
    <w:rsid w:val="4C43492C"/>
    <w:rsid w:val="4C60645B"/>
    <w:rsid w:val="4C6406E4"/>
    <w:rsid w:val="4C6E5771"/>
    <w:rsid w:val="4C7165E3"/>
    <w:rsid w:val="4C73547C"/>
    <w:rsid w:val="4C752B7D"/>
    <w:rsid w:val="4C781903"/>
    <w:rsid w:val="4C7F348C"/>
    <w:rsid w:val="4C893D9C"/>
    <w:rsid w:val="4CB613E8"/>
    <w:rsid w:val="4CBC32F1"/>
    <w:rsid w:val="4CC43F81"/>
    <w:rsid w:val="4CC61682"/>
    <w:rsid w:val="4CC84B86"/>
    <w:rsid w:val="4CD669C1"/>
    <w:rsid w:val="4CE51F37"/>
    <w:rsid w:val="4CEC2E7A"/>
    <w:rsid w:val="4CEC603F"/>
    <w:rsid w:val="4CF35B80"/>
    <w:rsid w:val="4CF70183"/>
    <w:rsid w:val="4CFB40DB"/>
    <w:rsid w:val="4D01672A"/>
    <w:rsid w:val="4D0C2D99"/>
    <w:rsid w:val="4D196D7E"/>
    <w:rsid w:val="4D1D2091"/>
    <w:rsid w:val="4D1F478F"/>
    <w:rsid w:val="4D203016"/>
    <w:rsid w:val="4D2B4C2A"/>
    <w:rsid w:val="4D3764BE"/>
    <w:rsid w:val="4D39613E"/>
    <w:rsid w:val="4D465454"/>
    <w:rsid w:val="4D472ED5"/>
    <w:rsid w:val="4D51601B"/>
    <w:rsid w:val="4D603DFF"/>
    <w:rsid w:val="4D7B242B"/>
    <w:rsid w:val="4D825639"/>
    <w:rsid w:val="4D8330BA"/>
    <w:rsid w:val="4D8971C2"/>
    <w:rsid w:val="4D8A04C7"/>
    <w:rsid w:val="4D8D5BC8"/>
    <w:rsid w:val="4D9023D0"/>
    <w:rsid w:val="4D913ADD"/>
    <w:rsid w:val="4D924EB8"/>
    <w:rsid w:val="4D950A56"/>
    <w:rsid w:val="4D9E38E4"/>
    <w:rsid w:val="4DA245A9"/>
    <w:rsid w:val="4DA6670B"/>
    <w:rsid w:val="4DA66EB6"/>
    <w:rsid w:val="4DB8637A"/>
    <w:rsid w:val="4DBA3214"/>
    <w:rsid w:val="4DBB09E3"/>
    <w:rsid w:val="4DBC6717"/>
    <w:rsid w:val="4DC154DE"/>
    <w:rsid w:val="4DC31516"/>
    <w:rsid w:val="4DC61225"/>
    <w:rsid w:val="4DCF7936"/>
    <w:rsid w:val="4DDC25D7"/>
    <w:rsid w:val="4DE60D60"/>
    <w:rsid w:val="4DEE7865"/>
    <w:rsid w:val="4DF46871"/>
    <w:rsid w:val="4DF655F8"/>
    <w:rsid w:val="4DF85277"/>
    <w:rsid w:val="4DFB1A7F"/>
    <w:rsid w:val="4E02140A"/>
    <w:rsid w:val="4E1600AB"/>
    <w:rsid w:val="4E19322E"/>
    <w:rsid w:val="4E1A68C7"/>
    <w:rsid w:val="4E1C41B2"/>
    <w:rsid w:val="4E1C7C7C"/>
    <w:rsid w:val="4E1D5B7A"/>
    <w:rsid w:val="4E215BB3"/>
    <w:rsid w:val="4E2260BC"/>
    <w:rsid w:val="4E351776"/>
    <w:rsid w:val="4E376061"/>
    <w:rsid w:val="4E3E59EC"/>
    <w:rsid w:val="4E462DF8"/>
    <w:rsid w:val="4E5C081F"/>
    <w:rsid w:val="4E657E2A"/>
    <w:rsid w:val="4E670DAE"/>
    <w:rsid w:val="4E6F1A3E"/>
    <w:rsid w:val="4E742643"/>
    <w:rsid w:val="4E7D2F52"/>
    <w:rsid w:val="4E884B66"/>
    <w:rsid w:val="4E896D65"/>
    <w:rsid w:val="4E8A006A"/>
    <w:rsid w:val="4E8D1FA1"/>
    <w:rsid w:val="4EA47D92"/>
    <w:rsid w:val="4EA71B98"/>
    <w:rsid w:val="4EB04A26"/>
    <w:rsid w:val="4EB77C34"/>
    <w:rsid w:val="4EB878B4"/>
    <w:rsid w:val="4EBA0BB9"/>
    <w:rsid w:val="4EBE6EE2"/>
    <w:rsid w:val="4EC9682E"/>
    <w:rsid w:val="4EC97B4E"/>
    <w:rsid w:val="4ECD6554"/>
    <w:rsid w:val="4ECE6959"/>
    <w:rsid w:val="4ECF00A4"/>
    <w:rsid w:val="4ED32328"/>
    <w:rsid w:val="4EDA586A"/>
    <w:rsid w:val="4EDE4270"/>
    <w:rsid w:val="4EDF1CF2"/>
    <w:rsid w:val="4EEA5B05"/>
    <w:rsid w:val="4EED6A89"/>
    <w:rsid w:val="4EF10D13"/>
    <w:rsid w:val="4EF35A1F"/>
    <w:rsid w:val="4EF960F2"/>
    <w:rsid w:val="4EFB1622"/>
    <w:rsid w:val="4F036A2F"/>
    <w:rsid w:val="4F0963B9"/>
    <w:rsid w:val="4F0B18BC"/>
    <w:rsid w:val="4F0F14A5"/>
    <w:rsid w:val="4F102BE2"/>
    <w:rsid w:val="4F1A6654"/>
    <w:rsid w:val="4F1C1B57"/>
    <w:rsid w:val="4F1E29B7"/>
    <w:rsid w:val="4F2272E3"/>
    <w:rsid w:val="4F236F63"/>
    <w:rsid w:val="4F293ABD"/>
    <w:rsid w:val="4F2C5674"/>
    <w:rsid w:val="4F3B153B"/>
    <w:rsid w:val="4F400A92"/>
    <w:rsid w:val="4F427818"/>
    <w:rsid w:val="4F485E9E"/>
    <w:rsid w:val="4F507DCE"/>
    <w:rsid w:val="4F5B70BD"/>
    <w:rsid w:val="4F5D3913"/>
    <w:rsid w:val="4F61484A"/>
    <w:rsid w:val="4F6D175E"/>
    <w:rsid w:val="4F702102"/>
    <w:rsid w:val="4F74510B"/>
    <w:rsid w:val="4F795774"/>
    <w:rsid w:val="4F871206"/>
    <w:rsid w:val="4F887BDB"/>
    <w:rsid w:val="4F8957D7"/>
    <w:rsid w:val="4F96176E"/>
    <w:rsid w:val="4F974D24"/>
    <w:rsid w:val="4F9977FB"/>
    <w:rsid w:val="4F9A2425"/>
    <w:rsid w:val="4F9C5928"/>
    <w:rsid w:val="4F9F68AD"/>
    <w:rsid w:val="4FA12577"/>
    <w:rsid w:val="4FA32D35"/>
    <w:rsid w:val="4FA37F6B"/>
    <w:rsid w:val="4FAE052E"/>
    <w:rsid w:val="4FC67D34"/>
    <w:rsid w:val="4FCC6E4F"/>
    <w:rsid w:val="4FD33884"/>
    <w:rsid w:val="4FDF5118"/>
    <w:rsid w:val="4FE60326"/>
    <w:rsid w:val="4FE64AA3"/>
    <w:rsid w:val="4FED442E"/>
    <w:rsid w:val="4FFC0D8F"/>
    <w:rsid w:val="4FFF344E"/>
    <w:rsid w:val="50010D46"/>
    <w:rsid w:val="50016951"/>
    <w:rsid w:val="50095F5C"/>
    <w:rsid w:val="5010116A"/>
    <w:rsid w:val="50151D6F"/>
    <w:rsid w:val="501E4BFD"/>
    <w:rsid w:val="50202FCC"/>
    <w:rsid w:val="502F619C"/>
    <w:rsid w:val="50327B31"/>
    <w:rsid w:val="503438CF"/>
    <w:rsid w:val="50406436"/>
    <w:rsid w:val="50411459"/>
    <w:rsid w:val="504B19E4"/>
    <w:rsid w:val="50525457"/>
    <w:rsid w:val="50552B58"/>
    <w:rsid w:val="50583ADD"/>
    <w:rsid w:val="50591CBD"/>
    <w:rsid w:val="505A4A62"/>
    <w:rsid w:val="505B24E3"/>
    <w:rsid w:val="50704A07"/>
    <w:rsid w:val="507A2D98"/>
    <w:rsid w:val="508201A4"/>
    <w:rsid w:val="508E61B5"/>
    <w:rsid w:val="50A11925"/>
    <w:rsid w:val="50B13272"/>
    <w:rsid w:val="50BC7085"/>
    <w:rsid w:val="50D05D25"/>
    <w:rsid w:val="50D43B60"/>
    <w:rsid w:val="50D90BB3"/>
    <w:rsid w:val="50D95330"/>
    <w:rsid w:val="50E955CA"/>
    <w:rsid w:val="50EA233E"/>
    <w:rsid w:val="50EE32C9"/>
    <w:rsid w:val="50EF386C"/>
    <w:rsid w:val="50EF74D3"/>
    <w:rsid w:val="50F46C84"/>
    <w:rsid w:val="50F81776"/>
    <w:rsid w:val="50FC089B"/>
    <w:rsid w:val="51003AB5"/>
    <w:rsid w:val="5106297C"/>
    <w:rsid w:val="51193B9B"/>
    <w:rsid w:val="51216CE1"/>
    <w:rsid w:val="5127255A"/>
    <w:rsid w:val="512841B5"/>
    <w:rsid w:val="512C31DC"/>
    <w:rsid w:val="512E2F46"/>
    <w:rsid w:val="51317043"/>
    <w:rsid w:val="51357C48"/>
    <w:rsid w:val="513656C9"/>
    <w:rsid w:val="514A5D72"/>
    <w:rsid w:val="51516AC0"/>
    <w:rsid w:val="51600714"/>
    <w:rsid w:val="51656219"/>
    <w:rsid w:val="51773F34"/>
    <w:rsid w:val="517900DB"/>
    <w:rsid w:val="51892F55"/>
    <w:rsid w:val="518D60D8"/>
    <w:rsid w:val="519B00B4"/>
    <w:rsid w:val="51A46F68"/>
    <w:rsid w:val="51AA348A"/>
    <w:rsid w:val="51AB5688"/>
    <w:rsid w:val="51BA7517"/>
    <w:rsid w:val="51BA7EA1"/>
    <w:rsid w:val="51BE212A"/>
    <w:rsid w:val="51CE2437"/>
    <w:rsid w:val="51CE5135"/>
    <w:rsid w:val="51E604CF"/>
    <w:rsid w:val="51EA6472"/>
    <w:rsid w:val="51F0705D"/>
    <w:rsid w:val="51FD5492"/>
    <w:rsid w:val="51FE5112"/>
    <w:rsid w:val="5203739C"/>
    <w:rsid w:val="520E3420"/>
    <w:rsid w:val="520F0C30"/>
    <w:rsid w:val="520F53AD"/>
    <w:rsid w:val="52105EBD"/>
    <w:rsid w:val="52114133"/>
    <w:rsid w:val="52207E0C"/>
    <w:rsid w:val="522265CC"/>
    <w:rsid w:val="52241ACF"/>
    <w:rsid w:val="52296B96"/>
    <w:rsid w:val="52447E05"/>
    <w:rsid w:val="524A1D0E"/>
    <w:rsid w:val="525D2F2D"/>
    <w:rsid w:val="525D67B1"/>
    <w:rsid w:val="528C01F9"/>
    <w:rsid w:val="529945F3"/>
    <w:rsid w:val="52A01652"/>
    <w:rsid w:val="52A54298"/>
    <w:rsid w:val="52A90E2E"/>
    <w:rsid w:val="52B04F36"/>
    <w:rsid w:val="52B35EBB"/>
    <w:rsid w:val="52BC67CA"/>
    <w:rsid w:val="52BF4C65"/>
    <w:rsid w:val="52C00A54"/>
    <w:rsid w:val="52C20397"/>
    <w:rsid w:val="52C23D89"/>
    <w:rsid w:val="52D43E71"/>
    <w:rsid w:val="52D65176"/>
    <w:rsid w:val="52E03BD6"/>
    <w:rsid w:val="52E80913"/>
    <w:rsid w:val="52EA30A1"/>
    <w:rsid w:val="530A434B"/>
    <w:rsid w:val="530C5F68"/>
    <w:rsid w:val="530C784E"/>
    <w:rsid w:val="530D52D0"/>
    <w:rsid w:val="530E211F"/>
    <w:rsid w:val="5313747E"/>
    <w:rsid w:val="53142DAF"/>
    <w:rsid w:val="53181F32"/>
    <w:rsid w:val="531D5A98"/>
    <w:rsid w:val="532277F3"/>
    <w:rsid w:val="532877AF"/>
    <w:rsid w:val="5330458B"/>
    <w:rsid w:val="5331200C"/>
    <w:rsid w:val="5333550F"/>
    <w:rsid w:val="5334792D"/>
    <w:rsid w:val="533A4E9A"/>
    <w:rsid w:val="533F5F72"/>
    <w:rsid w:val="534741B0"/>
    <w:rsid w:val="53511827"/>
    <w:rsid w:val="535769C9"/>
    <w:rsid w:val="53577F4E"/>
    <w:rsid w:val="535E3DD5"/>
    <w:rsid w:val="536E11E4"/>
    <w:rsid w:val="53795B2E"/>
    <w:rsid w:val="537A3705"/>
    <w:rsid w:val="537B5903"/>
    <w:rsid w:val="53805399"/>
    <w:rsid w:val="53820B12"/>
    <w:rsid w:val="5382528E"/>
    <w:rsid w:val="53836593"/>
    <w:rsid w:val="53874F99"/>
    <w:rsid w:val="539058A9"/>
    <w:rsid w:val="53990737"/>
    <w:rsid w:val="53A61FCB"/>
    <w:rsid w:val="53B0035C"/>
    <w:rsid w:val="53B669E2"/>
    <w:rsid w:val="53C67592"/>
    <w:rsid w:val="53C85A03"/>
    <w:rsid w:val="53CA0F06"/>
    <w:rsid w:val="53CE66E9"/>
    <w:rsid w:val="53CF12BA"/>
    <w:rsid w:val="53E378B1"/>
    <w:rsid w:val="53E52DB4"/>
    <w:rsid w:val="53EC6EBC"/>
    <w:rsid w:val="53ED65D0"/>
    <w:rsid w:val="53F058C2"/>
    <w:rsid w:val="53F83FD3"/>
    <w:rsid w:val="53F940EB"/>
    <w:rsid w:val="53FF395E"/>
    <w:rsid w:val="54047A2B"/>
    <w:rsid w:val="5409426E"/>
    <w:rsid w:val="540F0375"/>
    <w:rsid w:val="54186A87"/>
    <w:rsid w:val="542947A2"/>
    <w:rsid w:val="542E6703"/>
    <w:rsid w:val="54364A4A"/>
    <w:rsid w:val="543F0CE2"/>
    <w:rsid w:val="543F0EC5"/>
    <w:rsid w:val="54411E49"/>
    <w:rsid w:val="54442DCE"/>
    <w:rsid w:val="544E36DD"/>
    <w:rsid w:val="544F66BB"/>
    <w:rsid w:val="54604C7D"/>
    <w:rsid w:val="54645881"/>
    <w:rsid w:val="54653303"/>
    <w:rsid w:val="54704F17"/>
    <w:rsid w:val="54772DEC"/>
    <w:rsid w:val="54774E08"/>
    <w:rsid w:val="54791FA3"/>
    <w:rsid w:val="547A7A25"/>
    <w:rsid w:val="547B54A6"/>
    <w:rsid w:val="547C71A4"/>
    <w:rsid w:val="54851639"/>
    <w:rsid w:val="54A87536"/>
    <w:rsid w:val="54AE0419"/>
    <w:rsid w:val="54B14F6F"/>
    <w:rsid w:val="54BB125F"/>
    <w:rsid w:val="54CB1DAD"/>
    <w:rsid w:val="54D029B2"/>
    <w:rsid w:val="54EA6068"/>
    <w:rsid w:val="550D2817"/>
    <w:rsid w:val="551940AB"/>
    <w:rsid w:val="551B2E31"/>
    <w:rsid w:val="551C08B3"/>
    <w:rsid w:val="551F1837"/>
    <w:rsid w:val="551F5FB4"/>
    <w:rsid w:val="552611C2"/>
    <w:rsid w:val="552B7B41"/>
    <w:rsid w:val="55317553"/>
    <w:rsid w:val="553A7E63"/>
    <w:rsid w:val="553B3EF1"/>
    <w:rsid w:val="5542526F"/>
    <w:rsid w:val="55434EEF"/>
    <w:rsid w:val="55470740"/>
    <w:rsid w:val="554716F7"/>
    <w:rsid w:val="55477AC8"/>
    <w:rsid w:val="554A42CB"/>
    <w:rsid w:val="554B00FD"/>
    <w:rsid w:val="554C7D7D"/>
    <w:rsid w:val="555148AC"/>
    <w:rsid w:val="55594E94"/>
    <w:rsid w:val="556357A4"/>
    <w:rsid w:val="55696358"/>
    <w:rsid w:val="556C60B3"/>
    <w:rsid w:val="557312C2"/>
    <w:rsid w:val="557B298D"/>
    <w:rsid w:val="557E1851"/>
    <w:rsid w:val="55802B56"/>
    <w:rsid w:val="55981678"/>
    <w:rsid w:val="559A009E"/>
    <w:rsid w:val="559E5599"/>
    <w:rsid w:val="559F5609"/>
    <w:rsid w:val="55A95F18"/>
    <w:rsid w:val="55B442A9"/>
    <w:rsid w:val="55B9292F"/>
    <w:rsid w:val="55BA03B1"/>
    <w:rsid w:val="55BB5E32"/>
    <w:rsid w:val="55C022BA"/>
    <w:rsid w:val="55C30BC5"/>
    <w:rsid w:val="55C32EC7"/>
    <w:rsid w:val="55C67A47"/>
    <w:rsid w:val="55CC73D2"/>
    <w:rsid w:val="55CF076C"/>
    <w:rsid w:val="55DC6688"/>
    <w:rsid w:val="55E118F5"/>
    <w:rsid w:val="55E759FD"/>
    <w:rsid w:val="55E81280"/>
    <w:rsid w:val="55FE3424"/>
    <w:rsid w:val="560143A9"/>
    <w:rsid w:val="560378AC"/>
    <w:rsid w:val="56073D33"/>
    <w:rsid w:val="560817B5"/>
    <w:rsid w:val="560A36F4"/>
    <w:rsid w:val="560E43AE"/>
    <w:rsid w:val="560F1140"/>
    <w:rsid w:val="56172E83"/>
    <w:rsid w:val="56193C4E"/>
    <w:rsid w:val="561C4BD2"/>
    <w:rsid w:val="561D5ED7"/>
    <w:rsid w:val="56284268"/>
    <w:rsid w:val="562A776B"/>
    <w:rsid w:val="562E6171"/>
    <w:rsid w:val="562F768F"/>
    <w:rsid w:val="564F4128"/>
    <w:rsid w:val="56557257"/>
    <w:rsid w:val="56587A30"/>
    <w:rsid w:val="566540CD"/>
    <w:rsid w:val="56663D4D"/>
    <w:rsid w:val="566E6662"/>
    <w:rsid w:val="566E6F5B"/>
    <w:rsid w:val="5677786A"/>
    <w:rsid w:val="56862083"/>
    <w:rsid w:val="56877B05"/>
    <w:rsid w:val="568E7490"/>
    <w:rsid w:val="5696489C"/>
    <w:rsid w:val="56AC22C3"/>
    <w:rsid w:val="56AE5057"/>
    <w:rsid w:val="56B43E4C"/>
    <w:rsid w:val="56BA4EF9"/>
    <w:rsid w:val="56C675EA"/>
    <w:rsid w:val="56CA1873"/>
    <w:rsid w:val="56CE0279"/>
    <w:rsid w:val="56CF7EF9"/>
    <w:rsid w:val="56D27B00"/>
    <w:rsid w:val="56D42182"/>
    <w:rsid w:val="56E15C15"/>
    <w:rsid w:val="56E755A0"/>
    <w:rsid w:val="56E93C03"/>
    <w:rsid w:val="56EC1A28"/>
    <w:rsid w:val="56F27520"/>
    <w:rsid w:val="56F34C36"/>
    <w:rsid w:val="56F426B7"/>
    <w:rsid w:val="570A485B"/>
    <w:rsid w:val="570D57DF"/>
    <w:rsid w:val="570E3261"/>
    <w:rsid w:val="57106764"/>
    <w:rsid w:val="57133CBB"/>
    <w:rsid w:val="571C2577"/>
    <w:rsid w:val="57237983"/>
    <w:rsid w:val="572B0613"/>
    <w:rsid w:val="57305B1C"/>
    <w:rsid w:val="57420238"/>
    <w:rsid w:val="5750174C"/>
    <w:rsid w:val="57561457"/>
    <w:rsid w:val="57571CBA"/>
    <w:rsid w:val="57722F85"/>
    <w:rsid w:val="57736809"/>
    <w:rsid w:val="57747643"/>
    <w:rsid w:val="577E261B"/>
    <w:rsid w:val="57856723"/>
    <w:rsid w:val="578F4AB4"/>
    <w:rsid w:val="57917FB7"/>
    <w:rsid w:val="579F6DCF"/>
    <w:rsid w:val="57A16053"/>
    <w:rsid w:val="57A411D6"/>
    <w:rsid w:val="57A92AB5"/>
    <w:rsid w:val="57DA535F"/>
    <w:rsid w:val="57E57A41"/>
    <w:rsid w:val="57E809C6"/>
    <w:rsid w:val="57E96447"/>
    <w:rsid w:val="57F170D7"/>
    <w:rsid w:val="57FF05EB"/>
    <w:rsid w:val="580B1E7F"/>
    <w:rsid w:val="580F6687"/>
    <w:rsid w:val="58132B0F"/>
    <w:rsid w:val="581F309E"/>
    <w:rsid w:val="58211E24"/>
    <w:rsid w:val="58384A67"/>
    <w:rsid w:val="58420F08"/>
    <w:rsid w:val="58422359"/>
    <w:rsid w:val="584432DE"/>
    <w:rsid w:val="58472064"/>
    <w:rsid w:val="58560FFA"/>
    <w:rsid w:val="585858D2"/>
    <w:rsid w:val="585F1909"/>
    <w:rsid w:val="58751F9E"/>
    <w:rsid w:val="587A37B8"/>
    <w:rsid w:val="58836B83"/>
    <w:rsid w:val="58882ACE"/>
    <w:rsid w:val="588B3A52"/>
    <w:rsid w:val="58920E5F"/>
    <w:rsid w:val="589370C1"/>
    <w:rsid w:val="58B73C1F"/>
    <w:rsid w:val="58B8109E"/>
    <w:rsid w:val="58BC7AA4"/>
    <w:rsid w:val="58C52932"/>
    <w:rsid w:val="58C838B7"/>
    <w:rsid w:val="58C90D69"/>
    <w:rsid w:val="58D11583"/>
    <w:rsid w:val="58D64DCB"/>
    <w:rsid w:val="58D95D50"/>
    <w:rsid w:val="58DB4AD6"/>
    <w:rsid w:val="58DC2558"/>
    <w:rsid w:val="58E95FEA"/>
    <w:rsid w:val="58EA744D"/>
    <w:rsid w:val="58EC6F6F"/>
    <w:rsid w:val="58F032D5"/>
    <w:rsid w:val="58F55680"/>
    <w:rsid w:val="58FE77EC"/>
    <w:rsid w:val="59056C5B"/>
    <w:rsid w:val="591B7ABE"/>
    <w:rsid w:val="591C0DC3"/>
    <w:rsid w:val="592E257F"/>
    <w:rsid w:val="5941447A"/>
    <w:rsid w:val="594E7013"/>
    <w:rsid w:val="59525A19"/>
    <w:rsid w:val="59545699"/>
    <w:rsid w:val="595670D3"/>
    <w:rsid w:val="59656C38"/>
    <w:rsid w:val="596676AA"/>
    <w:rsid w:val="597B6BDE"/>
    <w:rsid w:val="597E7B62"/>
    <w:rsid w:val="59834031"/>
    <w:rsid w:val="59882670"/>
    <w:rsid w:val="59943F04"/>
    <w:rsid w:val="599E0097"/>
    <w:rsid w:val="59AB192B"/>
    <w:rsid w:val="59B3653F"/>
    <w:rsid w:val="59B853BE"/>
    <w:rsid w:val="59BC7187"/>
    <w:rsid w:val="59BD1846"/>
    <w:rsid w:val="59C0604D"/>
    <w:rsid w:val="59C535A6"/>
    <w:rsid w:val="59C6588A"/>
    <w:rsid w:val="59D217EB"/>
    <w:rsid w:val="59DD44DC"/>
    <w:rsid w:val="59EB2715"/>
    <w:rsid w:val="59ED7E16"/>
    <w:rsid w:val="59F1681C"/>
    <w:rsid w:val="59F4345C"/>
    <w:rsid w:val="59FC4BAE"/>
    <w:rsid w:val="59FD5EB2"/>
    <w:rsid w:val="5A0D28C9"/>
    <w:rsid w:val="5A0D614D"/>
    <w:rsid w:val="5A0F5DCC"/>
    <w:rsid w:val="5A114B53"/>
    <w:rsid w:val="5A142254"/>
    <w:rsid w:val="5A1E5A69"/>
    <w:rsid w:val="5A20736C"/>
    <w:rsid w:val="5A22506C"/>
    <w:rsid w:val="5A42157E"/>
    <w:rsid w:val="5A4440A8"/>
    <w:rsid w:val="5A475832"/>
    <w:rsid w:val="5A4B3A33"/>
    <w:rsid w:val="5A4C14B5"/>
    <w:rsid w:val="5A4D36B3"/>
    <w:rsid w:val="5A5C174F"/>
    <w:rsid w:val="5A6C4CB4"/>
    <w:rsid w:val="5A6F296E"/>
    <w:rsid w:val="5A7008B6"/>
    <w:rsid w:val="5A715E56"/>
    <w:rsid w:val="5A7B6781"/>
    <w:rsid w:val="5A7E3E82"/>
    <w:rsid w:val="5A821EBE"/>
    <w:rsid w:val="5A82610B"/>
    <w:rsid w:val="5A8B600E"/>
    <w:rsid w:val="5A9802AF"/>
    <w:rsid w:val="5A9C5727"/>
    <w:rsid w:val="5AA26640"/>
    <w:rsid w:val="5AA726EF"/>
    <w:rsid w:val="5AAC27D3"/>
    <w:rsid w:val="5AAD0254"/>
    <w:rsid w:val="5AC13672"/>
    <w:rsid w:val="5AC26C22"/>
    <w:rsid w:val="5ADB2DEE"/>
    <w:rsid w:val="5AED79B9"/>
    <w:rsid w:val="5AF276C4"/>
    <w:rsid w:val="5AF278CC"/>
    <w:rsid w:val="5AFD5A55"/>
    <w:rsid w:val="5AFE34D7"/>
    <w:rsid w:val="5B054CA6"/>
    <w:rsid w:val="5B0E1573"/>
    <w:rsid w:val="5B0F6FF4"/>
    <w:rsid w:val="5B1530FC"/>
    <w:rsid w:val="5B15697F"/>
    <w:rsid w:val="5B1F47EF"/>
    <w:rsid w:val="5B211480"/>
    <w:rsid w:val="5B2535DC"/>
    <w:rsid w:val="5B287B9E"/>
    <w:rsid w:val="5B2B0B23"/>
    <w:rsid w:val="5B363630"/>
    <w:rsid w:val="5B3A7AB8"/>
    <w:rsid w:val="5B443C4B"/>
    <w:rsid w:val="5B4638CB"/>
    <w:rsid w:val="5B4B7D53"/>
    <w:rsid w:val="5B4C57D4"/>
    <w:rsid w:val="5B6466FE"/>
    <w:rsid w:val="5B654180"/>
    <w:rsid w:val="5B6C289F"/>
    <w:rsid w:val="5B6F586C"/>
    <w:rsid w:val="5B74479A"/>
    <w:rsid w:val="5B783BA2"/>
    <w:rsid w:val="5B792E20"/>
    <w:rsid w:val="5B8E0C71"/>
    <w:rsid w:val="5B954DAD"/>
    <w:rsid w:val="5B99183B"/>
    <w:rsid w:val="5B9B0DD6"/>
    <w:rsid w:val="5BA00AE1"/>
    <w:rsid w:val="5BA16563"/>
    <w:rsid w:val="5BA43114"/>
    <w:rsid w:val="5BAE386C"/>
    <w:rsid w:val="5BAF5F57"/>
    <w:rsid w:val="5BC03595"/>
    <w:rsid w:val="5BD26D32"/>
    <w:rsid w:val="5BD6105F"/>
    <w:rsid w:val="5BD9413E"/>
    <w:rsid w:val="5BD9769A"/>
    <w:rsid w:val="5BDA1BC0"/>
    <w:rsid w:val="5BDC50C3"/>
    <w:rsid w:val="5BE61256"/>
    <w:rsid w:val="5BE71E0B"/>
    <w:rsid w:val="5BE96957"/>
    <w:rsid w:val="5BED0BE1"/>
    <w:rsid w:val="5BEF5FAF"/>
    <w:rsid w:val="5BF26FE5"/>
    <w:rsid w:val="5BF86F72"/>
    <w:rsid w:val="5C0A490D"/>
    <w:rsid w:val="5C0D3694"/>
    <w:rsid w:val="5C0D5892"/>
    <w:rsid w:val="5C1916A5"/>
    <w:rsid w:val="5C1C3A37"/>
    <w:rsid w:val="5C2432B9"/>
    <w:rsid w:val="5C3125CF"/>
    <w:rsid w:val="5C343553"/>
    <w:rsid w:val="5C470A30"/>
    <w:rsid w:val="5C4B69FC"/>
    <w:rsid w:val="5C507600"/>
    <w:rsid w:val="5C533E08"/>
    <w:rsid w:val="5C584A0D"/>
    <w:rsid w:val="5C5E2199"/>
    <w:rsid w:val="5C677226"/>
    <w:rsid w:val="5C6A7BC1"/>
    <w:rsid w:val="5C7255B7"/>
    <w:rsid w:val="5C7774C0"/>
    <w:rsid w:val="5C805BD1"/>
    <w:rsid w:val="5C840D54"/>
    <w:rsid w:val="5C915E6B"/>
    <w:rsid w:val="5C933840"/>
    <w:rsid w:val="5C9522F3"/>
    <w:rsid w:val="5C9B41FC"/>
    <w:rsid w:val="5C9F2C03"/>
    <w:rsid w:val="5CA16106"/>
    <w:rsid w:val="5CA23B87"/>
    <w:rsid w:val="5CA54B0C"/>
    <w:rsid w:val="5CAA4817"/>
    <w:rsid w:val="5CAB4497"/>
    <w:rsid w:val="5CB47325"/>
    <w:rsid w:val="5CB5062A"/>
    <w:rsid w:val="5CBC5B54"/>
    <w:rsid w:val="5CCF5950"/>
    <w:rsid w:val="5CD268D5"/>
    <w:rsid w:val="5CF3268D"/>
    <w:rsid w:val="5CF63611"/>
    <w:rsid w:val="5D004B5A"/>
    <w:rsid w:val="5D082632"/>
    <w:rsid w:val="5D0A22B2"/>
    <w:rsid w:val="5D122F42"/>
    <w:rsid w:val="5D230C5E"/>
    <w:rsid w:val="5D2B606A"/>
    <w:rsid w:val="5D2D376B"/>
    <w:rsid w:val="5D2F6417"/>
    <w:rsid w:val="5D350B78"/>
    <w:rsid w:val="5D361E7D"/>
    <w:rsid w:val="5D3F4D0A"/>
    <w:rsid w:val="5D494E68"/>
    <w:rsid w:val="5D4C7634"/>
    <w:rsid w:val="5D4D4B6A"/>
    <w:rsid w:val="5D5B190F"/>
    <w:rsid w:val="5D5E65C2"/>
    <w:rsid w:val="5D6361C4"/>
    <w:rsid w:val="5D6F0D72"/>
    <w:rsid w:val="5D7B70EE"/>
    <w:rsid w:val="5D7F7CF2"/>
    <w:rsid w:val="5D8344FA"/>
    <w:rsid w:val="5D86767D"/>
    <w:rsid w:val="5D957C98"/>
    <w:rsid w:val="5D99089C"/>
    <w:rsid w:val="5DA546AF"/>
    <w:rsid w:val="5DAE2DC0"/>
    <w:rsid w:val="5DBB5A53"/>
    <w:rsid w:val="5DBF0CE5"/>
    <w:rsid w:val="5DC13FDF"/>
    <w:rsid w:val="5DC8396A"/>
    <w:rsid w:val="5DCC2370"/>
    <w:rsid w:val="5DD56503"/>
    <w:rsid w:val="5DE7641D"/>
    <w:rsid w:val="5DF631B4"/>
    <w:rsid w:val="5DF70C36"/>
    <w:rsid w:val="5DF744B9"/>
    <w:rsid w:val="5DFE3E44"/>
    <w:rsid w:val="5E0A1E55"/>
    <w:rsid w:val="5E153A69"/>
    <w:rsid w:val="5E176F6C"/>
    <w:rsid w:val="5E2C2393"/>
    <w:rsid w:val="5E3B3FB9"/>
    <w:rsid w:val="5E3F48AD"/>
    <w:rsid w:val="5E4332B3"/>
    <w:rsid w:val="5E4C19C5"/>
    <w:rsid w:val="5E515E4C"/>
    <w:rsid w:val="5E596C5B"/>
    <w:rsid w:val="5E6956F1"/>
    <w:rsid w:val="5E6E1B79"/>
    <w:rsid w:val="5E727F63"/>
    <w:rsid w:val="5E751504"/>
    <w:rsid w:val="5E7B6C91"/>
    <w:rsid w:val="5E806C04"/>
    <w:rsid w:val="5E893A28"/>
    <w:rsid w:val="5E910E34"/>
    <w:rsid w:val="5E9C56DF"/>
    <w:rsid w:val="5EA57AD5"/>
    <w:rsid w:val="5EA81C71"/>
    <w:rsid w:val="5EA91D5E"/>
    <w:rsid w:val="5EA964DB"/>
    <w:rsid w:val="5EAE61E6"/>
    <w:rsid w:val="5EB21369"/>
    <w:rsid w:val="5EB55B71"/>
    <w:rsid w:val="5EB8202D"/>
    <w:rsid w:val="5EB96775"/>
    <w:rsid w:val="5ECA31F3"/>
    <w:rsid w:val="5ECD3218"/>
    <w:rsid w:val="5ED837A7"/>
    <w:rsid w:val="5EE10ECB"/>
    <w:rsid w:val="5EE31AFE"/>
    <w:rsid w:val="5EEA1CD3"/>
    <w:rsid w:val="5EFC04E3"/>
    <w:rsid w:val="5EFE39E7"/>
    <w:rsid w:val="5F0121FE"/>
    <w:rsid w:val="5F0842F6"/>
    <w:rsid w:val="5F0F749A"/>
    <w:rsid w:val="5F310A0D"/>
    <w:rsid w:val="5F392793"/>
    <w:rsid w:val="5F3D6D4F"/>
    <w:rsid w:val="5F4253D5"/>
    <w:rsid w:val="5F427CA9"/>
    <w:rsid w:val="5F46617B"/>
    <w:rsid w:val="5F4B4EC7"/>
    <w:rsid w:val="5F4D44F1"/>
    <w:rsid w:val="5F4D6FE9"/>
    <w:rsid w:val="5F614BAD"/>
    <w:rsid w:val="5F6F4F9F"/>
    <w:rsid w:val="5F75272C"/>
    <w:rsid w:val="5F8416C1"/>
    <w:rsid w:val="5F926458"/>
    <w:rsid w:val="5FA41BF6"/>
    <w:rsid w:val="5FAD406B"/>
    <w:rsid w:val="5FAD7B32"/>
    <w:rsid w:val="5FB131A3"/>
    <w:rsid w:val="5FC6687A"/>
    <w:rsid w:val="5FD501C7"/>
    <w:rsid w:val="5FD92450"/>
    <w:rsid w:val="5FDA20D0"/>
    <w:rsid w:val="5FDA7ED2"/>
    <w:rsid w:val="5FE813E6"/>
    <w:rsid w:val="5FEA48E9"/>
    <w:rsid w:val="5FF25578"/>
    <w:rsid w:val="5FF81680"/>
    <w:rsid w:val="5FFA4B83"/>
    <w:rsid w:val="60025813"/>
    <w:rsid w:val="602529FA"/>
    <w:rsid w:val="60320560"/>
    <w:rsid w:val="60377C65"/>
    <w:rsid w:val="6038246A"/>
    <w:rsid w:val="603C0E70"/>
    <w:rsid w:val="603E4373"/>
    <w:rsid w:val="60422D79"/>
    <w:rsid w:val="60441AFF"/>
    <w:rsid w:val="604C140E"/>
    <w:rsid w:val="604E7E90"/>
    <w:rsid w:val="605B3923"/>
    <w:rsid w:val="605C1614"/>
    <w:rsid w:val="606229B3"/>
    <w:rsid w:val="60681971"/>
    <w:rsid w:val="60686F81"/>
    <w:rsid w:val="606A06BA"/>
    <w:rsid w:val="607A0954"/>
    <w:rsid w:val="60817580"/>
    <w:rsid w:val="60844B35"/>
    <w:rsid w:val="60937300"/>
    <w:rsid w:val="60960285"/>
    <w:rsid w:val="60A37DD9"/>
    <w:rsid w:val="60A74135"/>
    <w:rsid w:val="60AB27A8"/>
    <w:rsid w:val="60AE592B"/>
    <w:rsid w:val="60BE39C7"/>
    <w:rsid w:val="60C110C9"/>
    <w:rsid w:val="60CC46A8"/>
    <w:rsid w:val="60D307C2"/>
    <w:rsid w:val="60D777F7"/>
    <w:rsid w:val="60DE5A49"/>
    <w:rsid w:val="60E51BA8"/>
    <w:rsid w:val="60E54CF7"/>
    <w:rsid w:val="60EC3212"/>
    <w:rsid w:val="60F16D90"/>
    <w:rsid w:val="61051BBD"/>
    <w:rsid w:val="611440D5"/>
    <w:rsid w:val="61171AD8"/>
    <w:rsid w:val="61192DDC"/>
    <w:rsid w:val="61194FDB"/>
    <w:rsid w:val="611A0CDF"/>
    <w:rsid w:val="611C17E3"/>
    <w:rsid w:val="612620F2"/>
    <w:rsid w:val="612F717E"/>
    <w:rsid w:val="61333986"/>
    <w:rsid w:val="613D6494"/>
    <w:rsid w:val="614E5F57"/>
    <w:rsid w:val="615D6EDF"/>
    <w:rsid w:val="61644155"/>
    <w:rsid w:val="616C6F8C"/>
    <w:rsid w:val="6173696E"/>
    <w:rsid w:val="61770BF8"/>
    <w:rsid w:val="617A1B7C"/>
    <w:rsid w:val="617C1F5A"/>
    <w:rsid w:val="61821187"/>
    <w:rsid w:val="6184248C"/>
    <w:rsid w:val="61863410"/>
    <w:rsid w:val="61A813C7"/>
    <w:rsid w:val="61AB6AC8"/>
    <w:rsid w:val="61AE7A4D"/>
    <w:rsid w:val="61B73BDF"/>
    <w:rsid w:val="61B74FDB"/>
    <w:rsid w:val="61BB4BCE"/>
    <w:rsid w:val="61C7162B"/>
    <w:rsid w:val="61C77A59"/>
    <w:rsid w:val="61D047FB"/>
    <w:rsid w:val="61D71F16"/>
    <w:rsid w:val="61DA7617"/>
    <w:rsid w:val="61DE1F95"/>
    <w:rsid w:val="61E60EAB"/>
    <w:rsid w:val="61E821B0"/>
    <w:rsid w:val="61EF0058"/>
    <w:rsid w:val="61EF1254"/>
    <w:rsid w:val="61FC55CD"/>
    <w:rsid w:val="62031696"/>
    <w:rsid w:val="62166177"/>
    <w:rsid w:val="622A06E2"/>
    <w:rsid w:val="62340FAB"/>
    <w:rsid w:val="62557F59"/>
    <w:rsid w:val="625E000F"/>
    <w:rsid w:val="62616C89"/>
    <w:rsid w:val="6268653A"/>
    <w:rsid w:val="626E2FB4"/>
    <w:rsid w:val="62772B40"/>
    <w:rsid w:val="627E0125"/>
    <w:rsid w:val="628110AA"/>
    <w:rsid w:val="628F7B1D"/>
    <w:rsid w:val="62957D4A"/>
    <w:rsid w:val="62997D6C"/>
    <w:rsid w:val="629E2BD8"/>
    <w:rsid w:val="62A060DB"/>
    <w:rsid w:val="62B96C85"/>
    <w:rsid w:val="62BC7C0A"/>
    <w:rsid w:val="62C303D9"/>
    <w:rsid w:val="62C4089A"/>
    <w:rsid w:val="62C60519"/>
    <w:rsid w:val="62C7181E"/>
    <w:rsid w:val="62CF10BB"/>
    <w:rsid w:val="62DC3850"/>
    <w:rsid w:val="62DC39B1"/>
    <w:rsid w:val="62E47AC9"/>
    <w:rsid w:val="62EE3C5C"/>
    <w:rsid w:val="62EF7E59"/>
    <w:rsid w:val="62FE3EF7"/>
    <w:rsid w:val="630837A6"/>
    <w:rsid w:val="63102F17"/>
    <w:rsid w:val="63110999"/>
    <w:rsid w:val="631D3CE6"/>
    <w:rsid w:val="631F7CAE"/>
    <w:rsid w:val="63284D3B"/>
    <w:rsid w:val="632E6C44"/>
    <w:rsid w:val="633330CC"/>
    <w:rsid w:val="633565CF"/>
    <w:rsid w:val="63360984"/>
    <w:rsid w:val="63365FCF"/>
    <w:rsid w:val="63495F9A"/>
    <w:rsid w:val="635839F5"/>
    <w:rsid w:val="635F2C96"/>
    <w:rsid w:val="63707248"/>
    <w:rsid w:val="63714350"/>
    <w:rsid w:val="63785DBF"/>
    <w:rsid w:val="637A12C2"/>
    <w:rsid w:val="638144D0"/>
    <w:rsid w:val="638266CE"/>
    <w:rsid w:val="63842A9E"/>
    <w:rsid w:val="63883E5B"/>
    <w:rsid w:val="638A735E"/>
    <w:rsid w:val="638D24E1"/>
    <w:rsid w:val="638E7F62"/>
    <w:rsid w:val="639F01FD"/>
    <w:rsid w:val="63AE6299"/>
    <w:rsid w:val="63B764B3"/>
    <w:rsid w:val="63C55EBE"/>
    <w:rsid w:val="63C713C1"/>
    <w:rsid w:val="63CF67CD"/>
    <w:rsid w:val="63D351D4"/>
    <w:rsid w:val="63DA206C"/>
    <w:rsid w:val="63DE6DE8"/>
    <w:rsid w:val="63E31B72"/>
    <w:rsid w:val="63E7054B"/>
    <w:rsid w:val="63F22205"/>
    <w:rsid w:val="63F4318A"/>
    <w:rsid w:val="63F81B90"/>
    <w:rsid w:val="63FA510E"/>
    <w:rsid w:val="640102A1"/>
    <w:rsid w:val="64076927"/>
    <w:rsid w:val="640E3D34"/>
    <w:rsid w:val="640E6FB5"/>
    <w:rsid w:val="642207D6"/>
    <w:rsid w:val="642342DE"/>
    <w:rsid w:val="642B5FAF"/>
    <w:rsid w:val="6430556D"/>
    <w:rsid w:val="643861FD"/>
    <w:rsid w:val="643A5E7D"/>
    <w:rsid w:val="6443678C"/>
    <w:rsid w:val="64480A16"/>
    <w:rsid w:val="644F259F"/>
    <w:rsid w:val="64526DA7"/>
    <w:rsid w:val="6457322E"/>
    <w:rsid w:val="646231FF"/>
    <w:rsid w:val="646D1B4F"/>
    <w:rsid w:val="64713DD8"/>
    <w:rsid w:val="64746F5B"/>
    <w:rsid w:val="64801758"/>
    <w:rsid w:val="64952D13"/>
    <w:rsid w:val="649C269E"/>
    <w:rsid w:val="649F3623"/>
    <w:rsid w:val="64A32029"/>
    <w:rsid w:val="64A62FAD"/>
    <w:rsid w:val="64AB7435"/>
    <w:rsid w:val="64AF38BD"/>
    <w:rsid w:val="64B8279A"/>
    <w:rsid w:val="64D0253C"/>
    <w:rsid w:val="64D03DF2"/>
    <w:rsid w:val="64D25848"/>
    <w:rsid w:val="64D34D76"/>
    <w:rsid w:val="64E2758F"/>
    <w:rsid w:val="64E40894"/>
    <w:rsid w:val="64E742EF"/>
    <w:rsid w:val="64F94FB6"/>
    <w:rsid w:val="65015C46"/>
    <w:rsid w:val="65031149"/>
    <w:rsid w:val="650877CF"/>
    <w:rsid w:val="651D7774"/>
    <w:rsid w:val="65241F9F"/>
    <w:rsid w:val="652A5545"/>
    <w:rsid w:val="65351598"/>
    <w:rsid w:val="65433EB6"/>
    <w:rsid w:val="654B153D"/>
    <w:rsid w:val="654D4A40"/>
    <w:rsid w:val="654E4A50"/>
    <w:rsid w:val="6569656F"/>
    <w:rsid w:val="656B0071"/>
    <w:rsid w:val="657D3011"/>
    <w:rsid w:val="65813C15"/>
    <w:rsid w:val="658B7DA8"/>
    <w:rsid w:val="6595561C"/>
    <w:rsid w:val="65982E4C"/>
    <w:rsid w:val="659E0FC7"/>
    <w:rsid w:val="65A00C47"/>
    <w:rsid w:val="65A13CC9"/>
    <w:rsid w:val="65A166C8"/>
    <w:rsid w:val="65A41B1A"/>
    <w:rsid w:val="65A4764D"/>
    <w:rsid w:val="65A773CC"/>
    <w:rsid w:val="65AA214A"/>
    <w:rsid w:val="65AB2B63"/>
    <w:rsid w:val="65AB6FD8"/>
    <w:rsid w:val="65AC02DD"/>
    <w:rsid w:val="65AE37E0"/>
    <w:rsid w:val="65AE7F5D"/>
    <w:rsid w:val="65B06CE3"/>
    <w:rsid w:val="65B975F2"/>
    <w:rsid w:val="65BA5074"/>
    <w:rsid w:val="65C01361"/>
    <w:rsid w:val="65C01F58"/>
    <w:rsid w:val="65CC501A"/>
    <w:rsid w:val="65D87EA7"/>
    <w:rsid w:val="65DB55A9"/>
    <w:rsid w:val="65DC302A"/>
    <w:rsid w:val="65DF7832"/>
    <w:rsid w:val="65FE3ED4"/>
    <w:rsid w:val="660C6911"/>
    <w:rsid w:val="660F2580"/>
    <w:rsid w:val="660F4A50"/>
    <w:rsid w:val="66101B5F"/>
    <w:rsid w:val="66166687"/>
    <w:rsid w:val="661A0911"/>
    <w:rsid w:val="661B7FD5"/>
    <w:rsid w:val="661D1895"/>
    <w:rsid w:val="66385942"/>
    <w:rsid w:val="66434E23"/>
    <w:rsid w:val="664C23E4"/>
    <w:rsid w:val="665803F5"/>
    <w:rsid w:val="665B137A"/>
    <w:rsid w:val="665E22FF"/>
    <w:rsid w:val="6671634D"/>
    <w:rsid w:val="66716DA1"/>
    <w:rsid w:val="66775427"/>
    <w:rsid w:val="667C5132"/>
    <w:rsid w:val="668617DF"/>
    <w:rsid w:val="668734C3"/>
    <w:rsid w:val="668A0AEE"/>
    <w:rsid w:val="668F6351"/>
    <w:rsid w:val="6697375D"/>
    <w:rsid w:val="669B2A1A"/>
    <w:rsid w:val="669F1927"/>
    <w:rsid w:val="66A40875"/>
    <w:rsid w:val="66A63D78"/>
    <w:rsid w:val="66D1483C"/>
    <w:rsid w:val="66D435C2"/>
    <w:rsid w:val="66D76745"/>
    <w:rsid w:val="66D87797"/>
    <w:rsid w:val="66DC6450"/>
    <w:rsid w:val="66DE1B94"/>
    <w:rsid w:val="66E2357F"/>
    <w:rsid w:val="66E57B9D"/>
    <w:rsid w:val="66ED66EB"/>
    <w:rsid w:val="66F12FD4"/>
    <w:rsid w:val="66FF6966"/>
    <w:rsid w:val="67077294"/>
    <w:rsid w:val="67130A3A"/>
    <w:rsid w:val="6715402C"/>
    <w:rsid w:val="67165330"/>
    <w:rsid w:val="671D5FAA"/>
    <w:rsid w:val="67223341"/>
    <w:rsid w:val="67267B49"/>
    <w:rsid w:val="67310D3D"/>
    <w:rsid w:val="674120CC"/>
    <w:rsid w:val="674C58C2"/>
    <w:rsid w:val="67531912"/>
    <w:rsid w:val="675B47A0"/>
    <w:rsid w:val="675E13B5"/>
    <w:rsid w:val="676258A0"/>
    <w:rsid w:val="67656D42"/>
    <w:rsid w:val="676705B3"/>
    <w:rsid w:val="67673E36"/>
    <w:rsid w:val="676818B7"/>
    <w:rsid w:val="676B283C"/>
    <w:rsid w:val="676B4145"/>
    <w:rsid w:val="677026C6"/>
    <w:rsid w:val="67784D1D"/>
    <w:rsid w:val="677D408C"/>
    <w:rsid w:val="67873066"/>
    <w:rsid w:val="678B74EE"/>
    <w:rsid w:val="678E0472"/>
    <w:rsid w:val="67945BFF"/>
    <w:rsid w:val="67953680"/>
    <w:rsid w:val="679D0A8D"/>
    <w:rsid w:val="67A013FC"/>
    <w:rsid w:val="67A40418"/>
    <w:rsid w:val="67A8101C"/>
    <w:rsid w:val="67A96A9E"/>
    <w:rsid w:val="67B06428"/>
    <w:rsid w:val="67BA07B7"/>
    <w:rsid w:val="67BD3563"/>
    <w:rsid w:val="67C1353F"/>
    <w:rsid w:val="67C76A72"/>
    <w:rsid w:val="67C87352"/>
    <w:rsid w:val="67CA2856"/>
    <w:rsid w:val="67CD37DA"/>
    <w:rsid w:val="67D07FE2"/>
    <w:rsid w:val="67D5446A"/>
    <w:rsid w:val="67D61EEB"/>
    <w:rsid w:val="67DE35E9"/>
    <w:rsid w:val="67E85689"/>
    <w:rsid w:val="67E97887"/>
    <w:rsid w:val="67EC080C"/>
    <w:rsid w:val="67F430E2"/>
    <w:rsid w:val="67FB3025"/>
    <w:rsid w:val="67FE782C"/>
    <w:rsid w:val="68164ED3"/>
    <w:rsid w:val="681F7D61"/>
    <w:rsid w:val="682B3B74"/>
    <w:rsid w:val="683E4D93"/>
    <w:rsid w:val="68415D17"/>
    <w:rsid w:val="6843121A"/>
    <w:rsid w:val="684C1B2A"/>
    <w:rsid w:val="68546F36"/>
    <w:rsid w:val="685C4343"/>
    <w:rsid w:val="685C7E37"/>
    <w:rsid w:val="685E52C7"/>
    <w:rsid w:val="68706867"/>
    <w:rsid w:val="68875474"/>
    <w:rsid w:val="688E5E17"/>
    <w:rsid w:val="68916D9B"/>
    <w:rsid w:val="689B5E52"/>
    <w:rsid w:val="689D062F"/>
    <w:rsid w:val="68A7502D"/>
    <w:rsid w:val="68AF3DCD"/>
    <w:rsid w:val="68B43AD8"/>
    <w:rsid w:val="68B55CD6"/>
    <w:rsid w:val="68B72045"/>
    <w:rsid w:val="68BD3278"/>
    <w:rsid w:val="68C3086F"/>
    <w:rsid w:val="68DA0494"/>
    <w:rsid w:val="68DD5B96"/>
    <w:rsid w:val="68E0459C"/>
    <w:rsid w:val="68EA072F"/>
    <w:rsid w:val="68F87A44"/>
    <w:rsid w:val="69034A64"/>
    <w:rsid w:val="69075CF4"/>
    <w:rsid w:val="690A0506"/>
    <w:rsid w:val="690C66E5"/>
    <w:rsid w:val="690F766A"/>
    <w:rsid w:val="69252E07"/>
    <w:rsid w:val="692622A5"/>
    <w:rsid w:val="692B5807"/>
    <w:rsid w:val="692D6C1A"/>
    <w:rsid w:val="69367529"/>
    <w:rsid w:val="69374EFD"/>
    <w:rsid w:val="693C3354"/>
    <w:rsid w:val="693D6EB4"/>
    <w:rsid w:val="694158BA"/>
    <w:rsid w:val="69475245"/>
    <w:rsid w:val="694D4F50"/>
    <w:rsid w:val="69613BF1"/>
    <w:rsid w:val="69665AFA"/>
    <w:rsid w:val="696808A7"/>
    <w:rsid w:val="696E2F06"/>
    <w:rsid w:val="69790AFC"/>
    <w:rsid w:val="698044A5"/>
    <w:rsid w:val="698200F7"/>
    <w:rsid w:val="698450AA"/>
    <w:rsid w:val="69887333"/>
    <w:rsid w:val="699917CC"/>
    <w:rsid w:val="699C0552"/>
    <w:rsid w:val="69A267ED"/>
    <w:rsid w:val="69B013F1"/>
    <w:rsid w:val="69B2574B"/>
    <w:rsid w:val="69B879EA"/>
    <w:rsid w:val="69BC0A87"/>
    <w:rsid w:val="69C14F0F"/>
    <w:rsid w:val="69CE50EC"/>
    <w:rsid w:val="69D306AC"/>
    <w:rsid w:val="69D41F5D"/>
    <w:rsid w:val="69DA0037"/>
    <w:rsid w:val="69DD5694"/>
    <w:rsid w:val="69EC15D6"/>
    <w:rsid w:val="69ED1256"/>
    <w:rsid w:val="69EF255B"/>
    <w:rsid w:val="69F56662"/>
    <w:rsid w:val="69FF522C"/>
    <w:rsid w:val="6A1F3F21"/>
    <w:rsid w:val="6A223CAF"/>
    <w:rsid w:val="6A254C33"/>
    <w:rsid w:val="6A2626B5"/>
    <w:rsid w:val="6A285BB8"/>
    <w:rsid w:val="6A293639"/>
    <w:rsid w:val="6A2A1AE1"/>
    <w:rsid w:val="6A364ECE"/>
    <w:rsid w:val="6A452F4B"/>
    <w:rsid w:val="6A47646D"/>
    <w:rsid w:val="6A5269FC"/>
    <w:rsid w:val="6A565856"/>
    <w:rsid w:val="6A5E280F"/>
    <w:rsid w:val="6A646B46"/>
    <w:rsid w:val="6A724D32"/>
    <w:rsid w:val="6A7449B2"/>
    <w:rsid w:val="6A9042E2"/>
    <w:rsid w:val="6A9C00F5"/>
    <w:rsid w:val="6A9F48FD"/>
    <w:rsid w:val="6AA35501"/>
    <w:rsid w:val="6AA42F83"/>
    <w:rsid w:val="6AB62F2F"/>
    <w:rsid w:val="6AB76720"/>
    <w:rsid w:val="6AC7223E"/>
    <w:rsid w:val="6AD14D4C"/>
    <w:rsid w:val="6AD3024F"/>
    <w:rsid w:val="6AD43AD2"/>
    <w:rsid w:val="6ADC30DD"/>
    <w:rsid w:val="6B010819"/>
    <w:rsid w:val="6B02331D"/>
    <w:rsid w:val="6B1B6445"/>
    <w:rsid w:val="6B1D1948"/>
    <w:rsid w:val="6B302B67"/>
    <w:rsid w:val="6B3602F4"/>
    <w:rsid w:val="6B364A70"/>
    <w:rsid w:val="6B3959F5"/>
    <w:rsid w:val="6B400C03"/>
    <w:rsid w:val="6B402E01"/>
    <w:rsid w:val="6B47278C"/>
    <w:rsid w:val="6B4B0C7C"/>
    <w:rsid w:val="6B544A9B"/>
    <w:rsid w:val="6B573CA8"/>
    <w:rsid w:val="6B650E43"/>
    <w:rsid w:val="6B6537B4"/>
    <w:rsid w:val="6B663041"/>
    <w:rsid w:val="6B7227BC"/>
    <w:rsid w:val="6B7C0A68"/>
    <w:rsid w:val="6B7C0B39"/>
    <w:rsid w:val="6B7E06E8"/>
    <w:rsid w:val="6B8303F3"/>
    <w:rsid w:val="6B876DF9"/>
    <w:rsid w:val="6B977BE4"/>
    <w:rsid w:val="6B984B15"/>
    <w:rsid w:val="6B996D13"/>
    <w:rsid w:val="6BAA2831"/>
    <w:rsid w:val="6BBA2ACB"/>
    <w:rsid w:val="6BBD6B4D"/>
    <w:rsid w:val="6BCA2D65"/>
    <w:rsid w:val="6BCB65E9"/>
    <w:rsid w:val="6BD239F5"/>
    <w:rsid w:val="6BDA77C7"/>
    <w:rsid w:val="6BDB504C"/>
    <w:rsid w:val="6BE1078C"/>
    <w:rsid w:val="6BE621DE"/>
    <w:rsid w:val="6BE97560"/>
    <w:rsid w:val="6BEB329A"/>
    <w:rsid w:val="6C012EE2"/>
    <w:rsid w:val="6C026743"/>
    <w:rsid w:val="6C09284A"/>
    <w:rsid w:val="6C141EE0"/>
    <w:rsid w:val="6C14445E"/>
    <w:rsid w:val="6C1808E6"/>
    <w:rsid w:val="6C1A2915"/>
    <w:rsid w:val="6C1D4D6E"/>
    <w:rsid w:val="6C1F0271"/>
    <w:rsid w:val="6C236EA7"/>
    <w:rsid w:val="6C267BFC"/>
    <w:rsid w:val="6C27567D"/>
    <w:rsid w:val="6C275C93"/>
    <w:rsid w:val="6C353FEF"/>
    <w:rsid w:val="6C386C1D"/>
    <w:rsid w:val="6C4910B5"/>
    <w:rsid w:val="6C4F6842"/>
    <w:rsid w:val="6C503567"/>
    <w:rsid w:val="6C5042C3"/>
    <w:rsid w:val="6C530683"/>
    <w:rsid w:val="6C61455E"/>
    <w:rsid w:val="6C6241DE"/>
    <w:rsid w:val="6C734478"/>
    <w:rsid w:val="6C7E4A19"/>
    <w:rsid w:val="6C8056EE"/>
    <w:rsid w:val="6C837F96"/>
    <w:rsid w:val="6C88441D"/>
    <w:rsid w:val="6C91060A"/>
    <w:rsid w:val="6C9C7822"/>
    <w:rsid w:val="6CA0380F"/>
    <w:rsid w:val="6CA2084A"/>
    <w:rsid w:val="6CA67251"/>
    <w:rsid w:val="6CA82754"/>
    <w:rsid w:val="6CAE465D"/>
    <w:rsid w:val="6CBB00EF"/>
    <w:rsid w:val="6CC61D04"/>
    <w:rsid w:val="6CD67CEB"/>
    <w:rsid w:val="6CDA09A4"/>
    <w:rsid w:val="6CDB4BE4"/>
    <w:rsid w:val="6CEE2395"/>
    <w:rsid w:val="6CFF5361"/>
    <w:rsid w:val="6D0B50E1"/>
    <w:rsid w:val="6D0C2478"/>
    <w:rsid w:val="6D0E597B"/>
    <w:rsid w:val="6D0F76CA"/>
    <w:rsid w:val="6D124381"/>
    <w:rsid w:val="6D1907E9"/>
    <w:rsid w:val="6D1A178E"/>
    <w:rsid w:val="6D1D6669"/>
    <w:rsid w:val="6D263022"/>
    <w:rsid w:val="6D2B74AA"/>
    <w:rsid w:val="6D3135B1"/>
    <w:rsid w:val="6D342338"/>
    <w:rsid w:val="6D344536"/>
    <w:rsid w:val="6D3632BC"/>
    <w:rsid w:val="6D3843D1"/>
    <w:rsid w:val="6D394241"/>
    <w:rsid w:val="6D400349"/>
    <w:rsid w:val="6D403BCC"/>
    <w:rsid w:val="6D4270CF"/>
    <w:rsid w:val="6D466157"/>
    <w:rsid w:val="6D486CF3"/>
    <w:rsid w:val="6D5910F7"/>
    <w:rsid w:val="6D596CF4"/>
    <w:rsid w:val="6D621B82"/>
    <w:rsid w:val="6D673A8B"/>
    <w:rsid w:val="6D6A66D4"/>
    <w:rsid w:val="6D6B2492"/>
    <w:rsid w:val="6D7221B9"/>
    <w:rsid w:val="6D7917A7"/>
    <w:rsid w:val="6D837B38"/>
    <w:rsid w:val="6D8A2D46"/>
    <w:rsid w:val="6D8D623A"/>
    <w:rsid w:val="6D970D57"/>
    <w:rsid w:val="6D9C058C"/>
    <w:rsid w:val="6D9D06E2"/>
    <w:rsid w:val="6D9F3BE5"/>
    <w:rsid w:val="6DAB327B"/>
    <w:rsid w:val="6DAB5753"/>
    <w:rsid w:val="6DAB79F8"/>
    <w:rsid w:val="6DBE449A"/>
    <w:rsid w:val="6DC618A6"/>
    <w:rsid w:val="6DD72E46"/>
    <w:rsid w:val="6DD85044"/>
    <w:rsid w:val="6DD9290A"/>
    <w:rsid w:val="6DF25BEE"/>
    <w:rsid w:val="6DFC2E5C"/>
    <w:rsid w:val="6DFD7BAC"/>
    <w:rsid w:val="6E0E7524"/>
    <w:rsid w:val="6E1521FC"/>
    <w:rsid w:val="6E1E7D37"/>
    <w:rsid w:val="6E251727"/>
    <w:rsid w:val="6E270646"/>
    <w:rsid w:val="6E293B49"/>
    <w:rsid w:val="6E3D05EC"/>
    <w:rsid w:val="6E3F5CED"/>
    <w:rsid w:val="6E457BF6"/>
    <w:rsid w:val="6E524D0E"/>
    <w:rsid w:val="6E5C781B"/>
    <w:rsid w:val="6E632A2A"/>
    <w:rsid w:val="6E873EE3"/>
    <w:rsid w:val="6E965284"/>
    <w:rsid w:val="6E981BFF"/>
    <w:rsid w:val="6E99244E"/>
    <w:rsid w:val="6E9A11D3"/>
    <w:rsid w:val="6EA20F9E"/>
    <w:rsid w:val="6EA9571C"/>
    <w:rsid w:val="6EAB4077"/>
    <w:rsid w:val="6EAE7626"/>
    <w:rsid w:val="6EB105AA"/>
    <w:rsid w:val="6EB50561"/>
    <w:rsid w:val="6EB724B4"/>
    <w:rsid w:val="6EBD65BB"/>
    <w:rsid w:val="6EC61449"/>
    <w:rsid w:val="6ECB1154"/>
    <w:rsid w:val="6ECD0DD4"/>
    <w:rsid w:val="6ECE6145"/>
    <w:rsid w:val="6ED80E1D"/>
    <w:rsid w:val="6EE367FB"/>
    <w:rsid w:val="6EE51CFE"/>
    <w:rsid w:val="6EE64C0C"/>
    <w:rsid w:val="6EE90704"/>
    <w:rsid w:val="6EEA135D"/>
    <w:rsid w:val="6EEA6186"/>
    <w:rsid w:val="6EF44517"/>
    <w:rsid w:val="6EF50CFC"/>
    <w:rsid w:val="6F0E50C1"/>
    <w:rsid w:val="6F1A1D83"/>
    <w:rsid w:val="6F1C43D6"/>
    <w:rsid w:val="6F241291"/>
    <w:rsid w:val="6F2914EE"/>
    <w:rsid w:val="6F2D20F2"/>
    <w:rsid w:val="6F372A02"/>
    <w:rsid w:val="6F44559B"/>
    <w:rsid w:val="6F457799"/>
    <w:rsid w:val="6F4D405E"/>
    <w:rsid w:val="6F5013AD"/>
    <w:rsid w:val="6F614ECB"/>
    <w:rsid w:val="6F62294C"/>
    <w:rsid w:val="6F6E4088"/>
    <w:rsid w:val="6F6E41E1"/>
    <w:rsid w:val="6F7460EA"/>
    <w:rsid w:val="6F837704"/>
    <w:rsid w:val="6F8521B6"/>
    <w:rsid w:val="6F8C598F"/>
    <w:rsid w:val="6F8C7562"/>
    <w:rsid w:val="6F93311C"/>
    <w:rsid w:val="6F9C01A8"/>
    <w:rsid w:val="6FA151E4"/>
    <w:rsid w:val="6FA220B1"/>
    <w:rsid w:val="6FAB07A1"/>
    <w:rsid w:val="6FAB07C2"/>
    <w:rsid w:val="6FB25BCF"/>
    <w:rsid w:val="6FC56DEE"/>
    <w:rsid w:val="6FC700F2"/>
    <w:rsid w:val="6FCB6AF9"/>
    <w:rsid w:val="6FD93890"/>
    <w:rsid w:val="6FDB6D93"/>
    <w:rsid w:val="6FE74DA4"/>
    <w:rsid w:val="6FF07C32"/>
    <w:rsid w:val="6FF33873"/>
    <w:rsid w:val="6FF46638"/>
    <w:rsid w:val="6FF7503E"/>
    <w:rsid w:val="7001594E"/>
    <w:rsid w:val="701454EC"/>
    <w:rsid w:val="701467F4"/>
    <w:rsid w:val="70157E72"/>
    <w:rsid w:val="7016045A"/>
    <w:rsid w:val="70275B8D"/>
    <w:rsid w:val="70337422"/>
    <w:rsid w:val="703561A8"/>
    <w:rsid w:val="703A6DAC"/>
    <w:rsid w:val="70495D35"/>
    <w:rsid w:val="704E5A4D"/>
    <w:rsid w:val="7058635C"/>
    <w:rsid w:val="705E44AE"/>
    <w:rsid w:val="706224EF"/>
    <w:rsid w:val="70665DDB"/>
    <w:rsid w:val="706D2A7F"/>
    <w:rsid w:val="70805519"/>
    <w:rsid w:val="70822A24"/>
    <w:rsid w:val="708304A5"/>
    <w:rsid w:val="708923AF"/>
    <w:rsid w:val="708B5DEF"/>
    <w:rsid w:val="70977146"/>
    <w:rsid w:val="70A12342"/>
    <w:rsid w:val="70A4425D"/>
    <w:rsid w:val="70A75A76"/>
    <w:rsid w:val="70AA1321"/>
    <w:rsid w:val="70AE4B6D"/>
    <w:rsid w:val="70B25771"/>
    <w:rsid w:val="70B34FC2"/>
    <w:rsid w:val="70B46A76"/>
    <w:rsid w:val="70B560BA"/>
    <w:rsid w:val="70BE1584"/>
    <w:rsid w:val="70CB295F"/>
    <w:rsid w:val="70D127A3"/>
    <w:rsid w:val="70D54A2C"/>
    <w:rsid w:val="70F2655B"/>
    <w:rsid w:val="70F64F61"/>
    <w:rsid w:val="70FA4145"/>
    <w:rsid w:val="70FE5BF1"/>
    <w:rsid w:val="71163298"/>
    <w:rsid w:val="7119421C"/>
    <w:rsid w:val="711B6F7F"/>
    <w:rsid w:val="712447AC"/>
    <w:rsid w:val="71263532"/>
    <w:rsid w:val="712831B2"/>
    <w:rsid w:val="712B0E39"/>
    <w:rsid w:val="713003C1"/>
    <w:rsid w:val="71313AC1"/>
    <w:rsid w:val="7137124E"/>
    <w:rsid w:val="7139008F"/>
    <w:rsid w:val="713C1E52"/>
    <w:rsid w:val="713D76D7"/>
    <w:rsid w:val="714B27BD"/>
    <w:rsid w:val="714C7EEE"/>
    <w:rsid w:val="71602412"/>
    <w:rsid w:val="71602F43"/>
    <w:rsid w:val="71633397"/>
    <w:rsid w:val="71645595"/>
    <w:rsid w:val="716E1728"/>
    <w:rsid w:val="71704C61"/>
    <w:rsid w:val="71737DAE"/>
    <w:rsid w:val="717767B4"/>
    <w:rsid w:val="717A7739"/>
    <w:rsid w:val="717F3BC0"/>
    <w:rsid w:val="71835E4A"/>
    <w:rsid w:val="718A79D3"/>
    <w:rsid w:val="718A7AD1"/>
    <w:rsid w:val="718D57B2"/>
    <w:rsid w:val="71AF2191"/>
    <w:rsid w:val="71B23116"/>
    <w:rsid w:val="71B90522"/>
    <w:rsid w:val="71BD3B6F"/>
    <w:rsid w:val="71C346B5"/>
    <w:rsid w:val="71C468B3"/>
    <w:rsid w:val="71CA07BD"/>
    <w:rsid w:val="71CF6F38"/>
    <w:rsid w:val="71DC77DD"/>
    <w:rsid w:val="71E348AD"/>
    <w:rsid w:val="71E600ED"/>
    <w:rsid w:val="71EE76F7"/>
    <w:rsid w:val="71F02BFB"/>
    <w:rsid w:val="71F50FCA"/>
    <w:rsid w:val="71F72C8D"/>
    <w:rsid w:val="71FA6D8D"/>
    <w:rsid w:val="72043351"/>
    <w:rsid w:val="72216C4D"/>
    <w:rsid w:val="72335600"/>
    <w:rsid w:val="72496B0C"/>
    <w:rsid w:val="7249798C"/>
    <w:rsid w:val="72560E9E"/>
    <w:rsid w:val="725C35AF"/>
    <w:rsid w:val="725C7D2B"/>
    <w:rsid w:val="726376B6"/>
    <w:rsid w:val="726E34C9"/>
    <w:rsid w:val="72764159"/>
    <w:rsid w:val="72771BDA"/>
    <w:rsid w:val="7282631B"/>
    <w:rsid w:val="728359ED"/>
    <w:rsid w:val="72866971"/>
    <w:rsid w:val="728A2DF9"/>
    <w:rsid w:val="728C4C3B"/>
    <w:rsid w:val="729C5554"/>
    <w:rsid w:val="729E789B"/>
    <w:rsid w:val="72A470A0"/>
    <w:rsid w:val="72A676A4"/>
    <w:rsid w:val="72A823A9"/>
    <w:rsid w:val="72AA112F"/>
    <w:rsid w:val="72AF55B7"/>
    <w:rsid w:val="72DB0178"/>
    <w:rsid w:val="72EA6696"/>
    <w:rsid w:val="72F605C1"/>
    <w:rsid w:val="72F759AB"/>
    <w:rsid w:val="72FA4732"/>
    <w:rsid w:val="72FC1E33"/>
    <w:rsid w:val="730814C9"/>
    <w:rsid w:val="730B464C"/>
    <w:rsid w:val="730E33D2"/>
    <w:rsid w:val="73121DD9"/>
    <w:rsid w:val="73131A58"/>
    <w:rsid w:val="731352DC"/>
    <w:rsid w:val="73185EE0"/>
    <w:rsid w:val="731971E5"/>
    <w:rsid w:val="73262C77"/>
    <w:rsid w:val="732764FB"/>
    <w:rsid w:val="73543D91"/>
    <w:rsid w:val="735C3151"/>
    <w:rsid w:val="735C7F16"/>
    <w:rsid w:val="73632ADC"/>
    <w:rsid w:val="7364055E"/>
    <w:rsid w:val="736C11ED"/>
    <w:rsid w:val="73843B37"/>
    <w:rsid w:val="739F163C"/>
    <w:rsid w:val="73BF17F6"/>
    <w:rsid w:val="73BF7973"/>
    <w:rsid w:val="73C27CE3"/>
    <w:rsid w:val="73C95D04"/>
    <w:rsid w:val="73CB43D1"/>
    <w:rsid w:val="73CE5A0F"/>
    <w:rsid w:val="73CF3490"/>
    <w:rsid w:val="73D31E97"/>
    <w:rsid w:val="73E42131"/>
    <w:rsid w:val="73F67ACD"/>
    <w:rsid w:val="73F97719"/>
    <w:rsid w:val="73FB3F54"/>
    <w:rsid w:val="73FE3325"/>
    <w:rsid w:val="740E0856"/>
    <w:rsid w:val="74152900"/>
    <w:rsid w:val="74245119"/>
    <w:rsid w:val="742F670E"/>
    <w:rsid w:val="74321EB0"/>
    <w:rsid w:val="7439183B"/>
    <w:rsid w:val="743D195D"/>
    <w:rsid w:val="744011C6"/>
    <w:rsid w:val="744B7C3A"/>
    <w:rsid w:val="74555596"/>
    <w:rsid w:val="745C493C"/>
    <w:rsid w:val="7461233B"/>
    <w:rsid w:val="74630481"/>
    <w:rsid w:val="74686B07"/>
    <w:rsid w:val="746A588D"/>
    <w:rsid w:val="746B7D5C"/>
    <w:rsid w:val="74747F5B"/>
    <w:rsid w:val="74846437"/>
    <w:rsid w:val="74920274"/>
    <w:rsid w:val="74964153"/>
    <w:rsid w:val="74977656"/>
    <w:rsid w:val="749A05DB"/>
    <w:rsid w:val="749C38C8"/>
    <w:rsid w:val="74A05D67"/>
    <w:rsid w:val="74A11E3F"/>
    <w:rsid w:val="74A36CEC"/>
    <w:rsid w:val="74A83174"/>
    <w:rsid w:val="74AD75C5"/>
    <w:rsid w:val="74B46F86"/>
    <w:rsid w:val="74B758BB"/>
    <w:rsid w:val="74B75C5F"/>
    <w:rsid w:val="74BB4393"/>
    <w:rsid w:val="74BE5317"/>
    <w:rsid w:val="74CE7B30"/>
    <w:rsid w:val="74D20734"/>
    <w:rsid w:val="74E40308"/>
    <w:rsid w:val="74E651D7"/>
    <w:rsid w:val="74FC6E1A"/>
    <w:rsid w:val="74FE287D"/>
    <w:rsid w:val="74FE5902"/>
    <w:rsid w:val="75011284"/>
    <w:rsid w:val="750F0599"/>
    <w:rsid w:val="751C78AF"/>
    <w:rsid w:val="751F6635"/>
    <w:rsid w:val="752062B5"/>
    <w:rsid w:val="7538395C"/>
    <w:rsid w:val="754B46EE"/>
    <w:rsid w:val="75614539"/>
    <w:rsid w:val="75616E8A"/>
    <w:rsid w:val="75681F2D"/>
    <w:rsid w:val="756F18B8"/>
    <w:rsid w:val="75702BBC"/>
    <w:rsid w:val="75772CA1"/>
    <w:rsid w:val="75946FD4"/>
    <w:rsid w:val="75B15BA4"/>
    <w:rsid w:val="75B545AA"/>
    <w:rsid w:val="75B77AAE"/>
    <w:rsid w:val="75BD117E"/>
    <w:rsid w:val="75BF293C"/>
    <w:rsid w:val="75C27143"/>
    <w:rsid w:val="75C8104D"/>
    <w:rsid w:val="75CA1ADA"/>
    <w:rsid w:val="75E66A1B"/>
    <w:rsid w:val="75E93780"/>
    <w:rsid w:val="75EC4704"/>
    <w:rsid w:val="75F0310B"/>
    <w:rsid w:val="75F60897"/>
    <w:rsid w:val="75FD0222"/>
    <w:rsid w:val="75FF6965"/>
    <w:rsid w:val="760A7538"/>
    <w:rsid w:val="7611394B"/>
    <w:rsid w:val="761323C6"/>
    <w:rsid w:val="7613329E"/>
    <w:rsid w:val="762848E9"/>
    <w:rsid w:val="762E4274"/>
    <w:rsid w:val="763151F9"/>
    <w:rsid w:val="76334E79"/>
    <w:rsid w:val="7637387F"/>
    <w:rsid w:val="7646191B"/>
    <w:rsid w:val="765508B1"/>
    <w:rsid w:val="765B27BA"/>
    <w:rsid w:val="766C077C"/>
    <w:rsid w:val="76706EDC"/>
    <w:rsid w:val="76741165"/>
    <w:rsid w:val="767955ED"/>
    <w:rsid w:val="768076F4"/>
    <w:rsid w:val="7695169A"/>
    <w:rsid w:val="76974B9D"/>
    <w:rsid w:val="76A154AD"/>
    <w:rsid w:val="76A553AD"/>
    <w:rsid w:val="76AB70C1"/>
    <w:rsid w:val="76AD25C4"/>
    <w:rsid w:val="76B61BCF"/>
    <w:rsid w:val="76B65452"/>
    <w:rsid w:val="76C07F60"/>
    <w:rsid w:val="76C421E9"/>
    <w:rsid w:val="76D85607"/>
    <w:rsid w:val="76DD5312"/>
    <w:rsid w:val="76E44C9C"/>
    <w:rsid w:val="76F913BE"/>
    <w:rsid w:val="76FB321F"/>
    <w:rsid w:val="76FC5BC6"/>
    <w:rsid w:val="76FF3F0A"/>
    <w:rsid w:val="7701204E"/>
    <w:rsid w:val="770664D6"/>
    <w:rsid w:val="770E5AE1"/>
    <w:rsid w:val="771D2878"/>
    <w:rsid w:val="77230004"/>
    <w:rsid w:val="7723742C"/>
    <w:rsid w:val="772E0EFE"/>
    <w:rsid w:val="772E53A2"/>
    <w:rsid w:val="77346334"/>
    <w:rsid w:val="77380EA3"/>
    <w:rsid w:val="77401B33"/>
    <w:rsid w:val="7745515B"/>
    <w:rsid w:val="774614BE"/>
    <w:rsid w:val="776E137D"/>
    <w:rsid w:val="77740D08"/>
    <w:rsid w:val="777636DC"/>
    <w:rsid w:val="77785510"/>
    <w:rsid w:val="77866A24"/>
    <w:rsid w:val="7787606A"/>
    <w:rsid w:val="778857AA"/>
    <w:rsid w:val="779D1ECC"/>
    <w:rsid w:val="77A727DC"/>
    <w:rsid w:val="77A96BCD"/>
    <w:rsid w:val="77AC6C64"/>
    <w:rsid w:val="77AF566A"/>
    <w:rsid w:val="77B10B6D"/>
    <w:rsid w:val="77BB4F5D"/>
    <w:rsid w:val="77BF3706"/>
    <w:rsid w:val="77C01188"/>
    <w:rsid w:val="77C72D11"/>
    <w:rsid w:val="77CE77DD"/>
    <w:rsid w:val="77D210A2"/>
    <w:rsid w:val="77D323A7"/>
    <w:rsid w:val="77D558AA"/>
    <w:rsid w:val="77DA1D31"/>
    <w:rsid w:val="77DF61B9"/>
    <w:rsid w:val="77E66B14"/>
    <w:rsid w:val="77E757C4"/>
    <w:rsid w:val="77FD7967"/>
    <w:rsid w:val="77FE25BD"/>
    <w:rsid w:val="78031871"/>
    <w:rsid w:val="780505F7"/>
    <w:rsid w:val="78052883"/>
    <w:rsid w:val="780627F5"/>
    <w:rsid w:val="78090809"/>
    <w:rsid w:val="780B2500"/>
    <w:rsid w:val="781F6AA4"/>
    <w:rsid w:val="78214DA1"/>
    <w:rsid w:val="783955CE"/>
    <w:rsid w:val="783B1382"/>
    <w:rsid w:val="783E1A56"/>
    <w:rsid w:val="785B6C5B"/>
    <w:rsid w:val="785C1006"/>
    <w:rsid w:val="7862365E"/>
    <w:rsid w:val="7862510D"/>
    <w:rsid w:val="786B7F9B"/>
    <w:rsid w:val="786D349E"/>
    <w:rsid w:val="786E47A3"/>
    <w:rsid w:val="78757AE0"/>
    <w:rsid w:val="787E6FBC"/>
    <w:rsid w:val="788159C2"/>
    <w:rsid w:val="78823444"/>
    <w:rsid w:val="788D5058"/>
    <w:rsid w:val="788F4CD8"/>
    <w:rsid w:val="78952465"/>
    <w:rsid w:val="789620E4"/>
    <w:rsid w:val="789E74F1"/>
    <w:rsid w:val="78A84CE1"/>
    <w:rsid w:val="78B02C8E"/>
    <w:rsid w:val="78B26191"/>
    <w:rsid w:val="78B31A15"/>
    <w:rsid w:val="78B75E9C"/>
    <w:rsid w:val="78CB59B7"/>
    <w:rsid w:val="78CE2973"/>
    <w:rsid w:val="78D4644D"/>
    <w:rsid w:val="78D863D1"/>
    <w:rsid w:val="78EF3981"/>
    <w:rsid w:val="78F4247E"/>
    <w:rsid w:val="78F53783"/>
    <w:rsid w:val="78F76DD7"/>
    <w:rsid w:val="78FA7C0B"/>
    <w:rsid w:val="78FF4092"/>
    <w:rsid w:val="79063A1D"/>
    <w:rsid w:val="7907149F"/>
    <w:rsid w:val="79076AF4"/>
    <w:rsid w:val="79076F20"/>
    <w:rsid w:val="79092423"/>
    <w:rsid w:val="79135C5D"/>
    <w:rsid w:val="791813B9"/>
    <w:rsid w:val="79255B4E"/>
    <w:rsid w:val="792B03DA"/>
    <w:rsid w:val="792E135E"/>
    <w:rsid w:val="792E735E"/>
    <w:rsid w:val="79321F63"/>
    <w:rsid w:val="793267CE"/>
    <w:rsid w:val="79367CE2"/>
    <w:rsid w:val="793F7C4A"/>
    <w:rsid w:val="79504D96"/>
    <w:rsid w:val="795A56A5"/>
    <w:rsid w:val="795F7683"/>
    <w:rsid w:val="796075AF"/>
    <w:rsid w:val="7969168A"/>
    <w:rsid w:val="796C6412"/>
    <w:rsid w:val="796E4346"/>
    <w:rsid w:val="7978546B"/>
    <w:rsid w:val="797A43A3"/>
    <w:rsid w:val="797E23E2"/>
    <w:rsid w:val="79807A63"/>
    <w:rsid w:val="79814920"/>
    <w:rsid w:val="798720DB"/>
    <w:rsid w:val="79892971"/>
    <w:rsid w:val="798A518D"/>
    <w:rsid w:val="7993646D"/>
    <w:rsid w:val="79946B31"/>
    <w:rsid w:val="799F2917"/>
    <w:rsid w:val="79A90CA8"/>
    <w:rsid w:val="79C31852"/>
    <w:rsid w:val="79C54D55"/>
    <w:rsid w:val="79CB6C5E"/>
    <w:rsid w:val="79D030E6"/>
    <w:rsid w:val="79D31AEC"/>
    <w:rsid w:val="79D54FEF"/>
    <w:rsid w:val="79D60872"/>
    <w:rsid w:val="79D74DFD"/>
    <w:rsid w:val="79DF58FF"/>
    <w:rsid w:val="79F26B1E"/>
    <w:rsid w:val="79FB522F"/>
    <w:rsid w:val="7A057D3D"/>
    <w:rsid w:val="7A0657BE"/>
    <w:rsid w:val="7A0B3720"/>
    <w:rsid w:val="7A1B7CE2"/>
    <w:rsid w:val="7A251AC1"/>
    <w:rsid w:val="7A2E0F01"/>
    <w:rsid w:val="7A392B15"/>
    <w:rsid w:val="7A3A405E"/>
    <w:rsid w:val="7A3B0217"/>
    <w:rsid w:val="7A417F22"/>
    <w:rsid w:val="7A430EA6"/>
    <w:rsid w:val="7A4D17B6"/>
    <w:rsid w:val="7A5720C5"/>
    <w:rsid w:val="7A5A304A"/>
    <w:rsid w:val="7A5B4CF0"/>
    <w:rsid w:val="7A5D059E"/>
    <w:rsid w:val="7A610456"/>
    <w:rsid w:val="7A67399B"/>
    <w:rsid w:val="7A6A60C2"/>
    <w:rsid w:val="7A747570"/>
    <w:rsid w:val="7A75016E"/>
    <w:rsid w:val="7A78007C"/>
    <w:rsid w:val="7A7F1B03"/>
    <w:rsid w:val="7A805488"/>
    <w:rsid w:val="7A8167F7"/>
    <w:rsid w:val="7A874E13"/>
    <w:rsid w:val="7A9366A7"/>
    <w:rsid w:val="7A951BAA"/>
    <w:rsid w:val="7A9B7337"/>
    <w:rsid w:val="7AB45BBF"/>
    <w:rsid w:val="7AB620DF"/>
    <w:rsid w:val="7AB93063"/>
    <w:rsid w:val="7ABB4647"/>
    <w:rsid w:val="7AC46E76"/>
    <w:rsid w:val="7AE36E73"/>
    <w:rsid w:val="7AEF353D"/>
    <w:rsid w:val="7AF918CE"/>
    <w:rsid w:val="7B063163"/>
    <w:rsid w:val="7B070BE4"/>
    <w:rsid w:val="7B0940E7"/>
    <w:rsid w:val="7B0A1B69"/>
    <w:rsid w:val="7B0D0C43"/>
    <w:rsid w:val="7B1633FD"/>
    <w:rsid w:val="7B1B1F70"/>
    <w:rsid w:val="7B1C5306"/>
    <w:rsid w:val="7B1D660B"/>
    <w:rsid w:val="7B245F96"/>
    <w:rsid w:val="7B263697"/>
    <w:rsid w:val="7B2C0B40"/>
    <w:rsid w:val="7B3C363D"/>
    <w:rsid w:val="7B3C7DB9"/>
    <w:rsid w:val="7B425546"/>
    <w:rsid w:val="7B517D5F"/>
    <w:rsid w:val="7B5D73F5"/>
    <w:rsid w:val="7B612592"/>
    <w:rsid w:val="7B625A7B"/>
    <w:rsid w:val="7B6B418C"/>
    <w:rsid w:val="7B6D768F"/>
    <w:rsid w:val="7B720293"/>
    <w:rsid w:val="7B7E1B28"/>
    <w:rsid w:val="7B8514B2"/>
    <w:rsid w:val="7B8A593A"/>
    <w:rsid w:val="7B95174D"/>
    <w:rsid w:val="7B9642BA"/>
    <w:rsid w:val="7B9B3656"/>
    <w:rsid w:val="7B9F308E"/>
    <w:rsid w:val="7BAC7174"/>
    <w:rsid w:val="7BB51EE1"/>
    <w:rsid w:val="7BB65127"/>
    <w:rsid w:val="7BBE0ECD"/>
    <w:rsid w:val="7BBF3C16"/>
    <w:rsid w:val="7BC0478B"/>
    <w:rsid w:val="7BD52536"/>
    <w:rsid w:val="7BD834BB"/>
    <w:rsid w:val="7BDC5744"/>
    <w:rsid w:val="7BED3460"/>
    <w:rsid w:val="7BF91471"/>
    <w:rsid w:val="7C153320"/>
    <w:rsid w:val="7C1845AB"/>
    <w:rsid w:val="7C314E4E"/>
    <w:rsid w:val="7C45606D"/>
    <w:rsid w:val="7C4F7C82"/>
    <w:rsid w:val="7C556308"/>
    <w:rsid w:val="7C583018"/>
    <w:rsid w:val="7C640B20"/>
    <w:rsid w:val="7C6A2A2A"/>
    <w:rsid w:val="7C73113B"/>
    <w:rsid w:val="7C7E056D"/>
    <w:rsid w:val="7C7F29CF"/>
    <w:rsid w:val="7C800451"/>
    <w:rsid w:val="7C8554FF"/>
    <w:rsid w:val="7C8932DF"/>
    <w:rsid w:val="7C937471"/>
    <w:rsid w:val="7C96384D"/>
    <w:rsid w:val="7C970076"/>
    <w:rsid w:val="7C991510"/>
    <w:rsid w:val="7C9C5CE4"/>
    <w:rsid w:val="7CA33E88"/>
    <w:rsid w:val="7CAB1295"/>
    <w:rsid w:val="7CAB4087"/>
    <w:rsid w:val="7CAC259A"/>
    <w:rsid w:val="7CAF27C5"/>
    <w:rsid w:val="7CB57626"/>
    <w:rsid w:val="7CBB2F32"/>
    <w:rsid w:val="7CCF5FD1"/>
    <w:rsid w:val="7CD05C51"/>
    <w:rsid w:val="7CD32459"/>
    <w:rsid w:val="7CD439C6"/>
    <w:rsid w:val="7CDF127C"/>
    <w:rsid w:val="7CE50175"/>
    <w:rsid w:val="7D011CA4"/>
    <w:rsid w:val="7D106A3B"/>
    <w:rsid w:val="7D1257C1"/>
    <w:rsid w:val="7D170C64"/>
    <w:rsid w:val="7D183E47"/>
    <w:rsid w:val="7D1D6375"/>
    <w:rsid w:val="7D304D71"/>
    <w:rsid w:val="7D3746FC"/>
    <w:rsid w:val="7D562F5D"/>
    <w:rsid w:val="7D5C722A"/>
    <w:rsid w:val="7D626845"/>
    <w:rsid w:val="7D6961D0"/>
    <w:rsid w:val="7D6A3C51"/>
    <w:rsid w:val="7D6F5D96"/>
    <w:rsid w:val="7D7A0669"/>
    <w:rsid w:val="7D7A3EEC"/>
    <w:rsid w:val="7D7B60EA"/>
    <w:rsid w:val="7D8469FA"/>
    <w:rsid w:val="7D8A0E59"/>
    <w:rsid w:val="7D8F4D8B"/>
    <w:rsid w:val="7DAD767A"/>
    <w:rsid w:val="7DAF52E6"/>
    <w:rsid w:val="7DB91452"/>
    <w:rsid w:val="7DC242E0"/>
    <w:rsid w:val="7DC74F02"/>
    <w:rsid w:val="7DC861E9"/>
    <w:rsid w:val="7DCB2D53"/>
    <w:rsid w:val="7DD07604"/>
    <w:rsid w:val="7DD8213C"/>
    <w:rsid w:val="7DDA1987"/>
    <w:rsid w:val="7DE30098"/>
    <w:rsid w:val="7DFE2E40"/>
    <w:rsid w:val="7E082B25"/>
    <w:rsid w:val="7E0A7F58"/>
    <w:rsid w:val="7E0B0740"/>
    <w:rsid w:val="7E0F5B41"/>
    <w:rsid w:val="7E1111DB"/>
    <w:rsid w:val="7E1A21DD"/>
    <w:rsid w:val="7E1F289D"/>
    <w:rsid w:val="7E21597E"/>
    <w:rsid w:val="7E235EC0"/>
    <w:rsid w:val="7E2467B8"/>
    <w:rsid w:val="7E271A86"/>
    <w:rsid w:val="7E285309"/>
    <w:rsid w:val="7E2A2A0B"/>
    <w:rsid w:val="7E2D7213"/>
    <w:rsid w:val="7E2D7EC0"/>
    <w:rsid w:val="7E2F2716"/>
    <w:rsid w:val="7E350D9C"/>
    <w:rsid w:val="7E481FBB"/>
    <w:rsid w:val="7E5570D2"/>
    <w:rsid w:val="7E5A28D4"/>
    <w:rsid w:val="7E5C44DF"/>
    <w:rsid w:val="7E65736C"/>
    <w:rsid w:val="7E6B1276"/>
    <w:rsid w:val="7E7C6F92"/>
    <w:rsid w:val="7E7C70E5"/>
    <w:rsid w:val="7E886628"/>
    <w:rsid w:val="7E8A1B2B"/>
    <w:rsid w:val="7E8C722C"/>
    <w:rsid w:val="7E9A331D"/>
    <w:rsid w:val="7EAB205F"/>
    <w:rsid w:val="7EB742F7"/>
    <w:rsid w:val="7EB85AF2"/>
    <w:rsid w:val="7EC62889"/>
    <w:rsid w:val="7EDC02B0"/>
    <w:rsid w:val="7EFC65E6"/>
    <w:rsid w:val="7F0C1437"/>
    <w:rsid w:val="7F1E459D"/>
    <w:rsid w:val="7F1F679B"/>
    <w:rsid w:val="7F2166F1"/>
    <w:rsid w:val="7F264BB1"/>
    <w:rsid w:val="7F274C38"/>
    <w:rsid w:val="7F2A07E9"/>
    <w:rsid w:val="7F2A6313"/>
    <w:rsid w:val="7F3541C2"/>
    <w:rsid w:val="7F39245E"/>
    <w:rsid w:val="7F451BF5"/>
    <w:rsid w:val="7F4A5BA7"/>
    <w:rsid w:val="7F4E1508"/>
    <w:rsid w:val="7F5027ED"/>
    <w:rsid w:val="7F525CF0"/>
    <w:rsid w:val="7F610509"/>
    <w:rsid w:val="7F660214"/>
    <w:rsid w:val="7F6A3397"/>
    <w:rsid w:val="7F6F781F"/>
    <w:rsid w:val="7F7207A3"/>
    <w:rsid w:val="7F741A01"/>
    <w:rsid w:val="7F7C392F"/>
    <w:rsid w:val="7F7E2038"/>
    <w:rsid w:val="7F8B714F"/>
    <w:rsid w:val="7F8D2652"/>
    <w:rsid w:val="7F9441DB"/>
    <w:rsid w:val="7F957795"/>
    <w:rsid w:val="7F966FE6"/>
    <w:rsid w:val="7FA80C7D"/>
    <w:rsid w:val="7FAA0C38"/>
    <w:rsid w:val="7FAA4181"/>
    <w:rsid w:val="7FAD2B87"/>
    <w:rsid w:val="7FBB5720"/>
    <w:rsid w:val="7FBD539F"/>
    <w:rsid w:val="7FBF08A3"/>
    <w:rsid w:val="7FBF4F7F"/>
    <w:rsid w:val="7FC02C1B"/>
    <w:rsid w:val="7FC527AC"/>
    <w:rsid w:val="7FCB2137"/>
    <w:rsid w:val="7FCE693F"/>
    <w:rsid w:val="7FD44FC5"/>
    <w:rsid w:val="7FDD34C2"/>
    <w:rsid w:val="7FE63FE5"/>
    <w:rsid w:val="7FED0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560" w:firstLineChars="200"/>
      <w:jc w:val="both"/>
    </w:pPr>
    <w:rPr>
      <w:rFonts w:ascii="Times New Roman" w:hAnsi="Times New Roman" w:eastAsia="宋体" w:cstheme="minorBidi"/>
      <w:kern w:val="2"/>
      <w:sz w:val="24"/>
      <w:szCs w:val="24"/>
      <w:lang w:val="en-US" w:eastAsia="zh-CN" w:bidi="ar-SA"/>
    </w:rPr>
  </w:style>
  <w:style w:type="paragraph" w:styleId="4">
    <w:name w:val="heading 1"/>
    <w:basedOn w:val="1"/>
    <w:next w:val="1"/>
    <w:qFormat/>
    <w:uiPriority w:val="0"/>
    <w:pPr>
      <w:keepNext/>
      <w:keepLines/>
      <w:adjustRightInd w:val="0"/>
      <w:snapToGrid w:val="0"/>
      <w:spacing w:beforeLines="0" w:beforeAutospacing="0" w:afterLines="0" w:afterAutospacing="0" w:line="360" w:lineRule="auto"/>
      <w:ind w:firstLine="210" w:firstLineChars="75"/>
      <w:outlineLvl w:val="0"/>
    </w:pPr>
    <w:rPr>
      <w:rFonts w:eastAsia="黑体"/>
      <w:kern w:val="44"/>
      <w:sz w:val="28"/>
      <w:szCs w:val="28"/>
    </w:rPr>
  </w:style>
  <w:style w:type="paragraph" w:styleId="5">
    <w:name w:val="heading 2"/>
    <w:basedOn w:val="1"/>
    <w:next w:val="1"/>
    <w:unhideWhenUsed/>
    <w:qFormat/>
    <w:uiPriority w:val="0"/>
    <w:pPr>
      <w:keepNext/>
      <w:keepLines/>
      <w:snapToGrid w:val="0"/>
      <w:spacing w:beforeLines="0" w:beforeAutospacing="0" w:afterLines="0" w:afterAutospacing="0" w:line="360" w:lineRule="auto"/>
      <w:ind w:firstLine="280" w:firstLineChars="100"/>
      <w:outlineLvl w:val="1"/>
    </w:pPr>
    <w:rPr>
      <w:rFonts w:eastAsia="黑体"/>
    </w:rPr>
  </w:style>
  <w:style w:type="paragraph" w:styleId="6">
    <w:name w:val="heading 3"/>
    <w:basedOn w:val="1"/>
    <w:next w:val="1"/>
    <w:unhideWhenUsed/>
    <w:qFormat/>
    <w:uiPriority w:val="0"/>
    <w:pPr>
      <w:keepNext/>
      <w:keepLines/>
      <w:snapToGrid w:val="0"/>
      <w:spacing w:beforeLines="0" w:beforeAutospacing="0" w:afterLines="0" w:afterAutospacing="0" w:line="360" w:lineRule="auto"/>
      <w:ind w:left="352" w:hanging="352" w:hangingChars="126"/>
      <w:outlineLvl w:val="2"/>
    </w:pPr>
    <w:rPr>
      <w:rFonts w:eastAsia="黑体"/>
    </w:rPr>
  </w:style>
  <w:style w:type="paragraph" w:styleId="7">
    <w:name w:val="heading 4"/>
    <w:basedOn w:val="1"/>
    <w:next w:val="1"/>
    <w:semiHidden/>
    <w:unhideWhenUsed/>
    <w:qFormat/>
    <w:uiPriority w:val="0"/>
    <w:pPr>
      <w:keepNext/>
      <w:keepLines/>
      <w:adjustRightInd w:val="0"/>
      <w:snapToGrid w:val="0"/>
      <w:spacing w:beforeLines="0" w:beforeAutospacing="0" w:afterLines="0" w:afterAutospacing="0" w:line="360" w:lineRule="auto"/>
      <w:outlineLvl w:val="3"/>
    </w:pPr>
    <w:rPr>
      <w:rFonts w:eastAsia="黑体"/>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note text"/>
    <w:basedOn w:val="1"/>
    <w:next w:val="3"/>
    <w:qFormat/>
    <w:uiPriority w:val="0"/>
    <w:pPr>
      <w:widowControl/>
      <w:snapToGrid w:val="0"/>
      <w:spacing w:after="200" w:line="276" w:lineRule="auto"/>
      <w:jc w:val="left"/>
    </w:pPr>
    <w:rPr>
      <w:rFonts w:ascii="Calibri" w:hAnsi="Calibri" w:eastAsia="宋体" w:cs="宋体"/>
      <w:kern w:val="0"/>
      <w:sz w:val="18"/>
      <w:szCs w:val="24"/>
      <w:lang w:val="en-US" w:eastAsia="en-US" w:bidi="en-US"/>
    </w:rPr>
  </w:style>
  <w:style w:type="paragraph" w:styleId="3">
    <w:name w:val="index 5"/>
    <w:basedOn w:val="1"/>
    <w:next w:val="1"/>
    <w:qFormat/>
    <w:uiPriority w:val="0"/>
    <w:pPr>
      <w:widowControl/>
      <w:ind w:left="800" w:leftChars="800"/>
      <w:jc w:val="both"/>
    </w:pPr>
    <w:rPr>
      <w:rFonts w:ascii="宋体" w:hAnsi="宋体" w:eastAsia="宋体" w:cs="宋体"/>
      <w:kern w:val="0"/>
      <w:sz w:val="21"/>
      <w:szCs w:val="21"/>
      <w:lang w:val="en-US" w:eastAsia="zh-CN" w:bidi="ar-SA"/>
    </w:rPr>
  </w:style>
  <w:style w:type="paragraph" w:styleId="8">
    <w:name w:val="Normal (Web)"/>
    <w:basedOn w:val="1"/>
    <w:qFormat/>
    <w:uiPriority w:val="0"/>
    <w:rPr>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jc w:val="center"/>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image" Target="media/image14.emf"/><Relationship Id="rId32" Type="http://schemas.openxmlformats.org/officeDocument/2006/relationships/oleObject" Target="embeddings/oleObject14.bin"/><Relationship Id="rId31" Type="http://schemas.openxmlformats.org/officeDocument/2006/relationships/image" Target="media/image13.emf"/><Relationship Id="rId30" Type="http://schemas.openxmlformats.org/officeDocument/2006/relationships/oleObject" Target="embeddings/oleObject13.bin"/><Relationship Id="rId3" Type="http://schemas.openxmlformats.org/officeDocument/2006/relationships/footnotes" Target="footnotes.xml"/><Relationship Id="rId29" Type="http://schemas.openxmlformats.org/officeDocument/2006/relationships/image" Target="media/image12.emf"/><Relationship Id="rId28" Type="http://schemas.openxmlformats.org/officeDocument/2006/relationships/oleObject" Target="embeddings/oleObject12.bin"/><Relationship Id="rId27" Type="http://schemas.openxmlformats.org/officeDocument/2006/relationships/image" Target="media/image11.emf"/><Relationship Id="rId26" Type="http://schemas.openxmlformats.org/officeDocument/2006/relationships/oleObject" Target="embeddings/oleObject11.bin"/><Relationship Id="rId25" Type="http://schemas.openxmlformats.org/officeDocument/2006/relationships/image" Target="media/image10.emf"/><Relationship Id="rId24" Type="http://schemas.openxmlformats.org/officeDocument/2006/relationships/oleObject" Target="embeddings/oleObject10.bin"/><Relationship Id="rId23" Type="http://schemas.openxmlformats.org/officeDocument/2006/relationships/image" Target="media/image9.emf"/><Relationship Id="rId22" Type="http://schemas.openxmlformats.org/officeDocument/2006/relationships/oleObject" Target="embeddings/oleObject9.bin"/><Relationship Id="rId21" Type="http://schemas.openxmlformats.org/officeDocument/2006/relationships/image" Target="media/image8.e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2023-11-11T01:17:00Z</dcterms:created>
  <dc:creator>adm</dc:creator>
  <cp:lastModifiedBy>adm</cp:lastModifiedBy>
  <dcterms:modified xsi:type="dcterms:W3CDTF">2024-04-18T02:03:14Z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03501487F8F2470F99033B1B7EB9CF78</vt:lpwstr>
  </property>
</Properties>
</file>